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338" w:rsidRPr="00476338" w:rsidRDefault="00476338" w:rsidP="00476338">
      <w:pPr>
        <w:spacing w:after="0" w:line="240" w:lineRule="auto"/>
        <w:ind w:left="641" w:hanging="64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476338" w:rsidRPr="00476338" w:rsidRDefault="00476338" w:rsidP="00476338">
      <w:pPr>
        <w:spacing w:after="0" w:line="240" w:lineRule="auto"/>
        <w:ind w:left="641" w:hanging="64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E4BD5" w:rsidRPr="00BE4BD5" w:rsidRDefault="00E66C52" w:rsidP="00BE4BD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tab/>
      </w:r>
      <w:r w:rsidR="00BE4BD5" w:rsidRPr="00BE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  <w:r w:rsidR="00BE4BD5" w:rsidRPr="00BE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«Губкинский горно-политехнический колледж»</w:t>
      </w:r>
    </w:p>
    <w:p w:rsidR="00BE4BD5" w:rsidRPr="00BE4BD5" w:rsidRDefault="00BE4BD5" w:rsidP="00BE4BD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6C52" w:rsidRPr="008B046C" w:rsidRDefault="00E66C52" w:rsidP="00BE4BD5">
      <w:pPr>
        <w:tabs>
          <w:tab w:val="left" w:pos="585"/>
        </w:tabs>
        <w:rPr>
          <w:rFonts w:ascii="Times New Roman" w:hAnsi="Times New Roman" w:cs="Times New Roman"/>
          <w:sz w:val="24"/>
          <w:szCs w:val="24"/>
        </w:rPr>
      </w:pPr>
    </w:p>
    <w:p w:rsidR="00E66C52" w:rsidRPr="008B046C" w:rsidRDefault="00E66C52" w:rsidP="00E66C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66C52" w:rsidRPr="008B046C" w:rsidRDefault="00E66C52" w:rsidP="00E66C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66C52" w:rsidRPr="008B046C" w:rsidRDefault="00E66C52" w:rsidP="00E66C52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46C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E66C52" w:rsidRPr="008B046C" w:rsidRDefault="00E66C52" w:rsidP="00E66C52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46C">
        <w:rPr>
          <w:rFonts w:ascii="Times New Roman" w:hAnsi="Times New Roman" w:cs="Times New Roman"/>
          <w:sz w:val="28"/>
          <w:szCs w:val="28"/>
        </w:rPr>
        <w:t xml:space="preserve">по выполнению </w:t>
      </w:r>
      <w:r>
        <w:rPr>
          <w:rFonts w:ascii="Times New Roman" w:hAnsi="Times New Roman" w:cs="Times New Roman"/>
          <w:sz w:val="28"/>
          <w:szCs w:val="28"/>
        </w:rPr>
        <w:t>курсового проекта</w:t>
      </w:r>
    </w:p>
    <w:p w:rsidR="00E66C52" w:rsidRPr="00AF3EB9" w:rsidRDefault="00E66C52" w:rsidP="00E66C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46C">
        <w:rPr>
          <w:rFonts w:ascii="Times New Roman" w:hAnsi="Times New Roman" w:cs="Times New Roman"/>
          <w:sz w:val="28"/>
          <w:szCs w:val="28"/>
        </w:rPr>
        <w:t xml:space="preserve"> </w:t>
      </w:r>
      <w:r w:rsidRPr="00AF3EB9">
        <w:rPr>
          <w:rFonts w:ascii="Times New Roman" w:hAnsi="Times New Roman" w:cs="Times New Roman"/>
          <w:b/>
          <w:sz w:val="28"/>
          <w:szCs w:val="28"/>
        </w:rPr>
        <w:t>МДК 01.02.  Технологический процесс ОПИ</w:t>
      </w:r>
    </w:p>
    <w:p w:rsidR="00AF3EB9" w:rsidRPr="00AF3EB9" w:rsidRDefault="00AF3EB9" w:rsidP="00AF3EB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СПО </w:t>
      </w:r>
    </w:p>
    <w:p w:rsidR="00AF3EB9" w:rsidRPr="00AF3EB9" w:rsidRDefault="00AF3EB9" w:rsidP="00AF3EB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21.02.18 «Обогащение полезных ископаемых»</w:t>
      </w:r>
    </w:p>
    <w:p w:rsidR="00E66C52" w:rsidRPr="008B046C" w:rsidRDefault="00E66C52" w:rsidP="00E66C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66C52" w:rsidRPr="008B046C" w:rsidRDefault="00E66C52" w:rsidP="00E66C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66C52" w:rsidRPr="008B046C" w:rsidRDefault="00E66C52" w:rsidP="00E66C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BE4BD5" w:rsidRDefault="00BE4BD5" w:rsidP="00AF3EB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0751F" w:rsidRDefault="0053243B" w:rsidP="00A0751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Губкин, 2020</w:t>
      </w:r>
    </w:p>
    <w:p w:rsidR="00807EAB" w:rsidRPr="00807EAB" w:rsidRDefault="00807EAB" w:rsidP="00807E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Согласовано</w:t>
      </w:r>
    </w:p>
    <w:p w:rsidR="00807EAB" w:rsidRPr="00807EAB" w:rsidRDefault="00807EAB" w:rsidP="00807E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EA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обогатитель,</w:t>
      </w:r>
    </w:p>
    <w:p w:rsidR="00807EAB" w:rsidRDefault="00C12413" w:rsidP="00807E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7EAB">
        <w:rPr>
          <w:rFonts w:ascii="Times New Roman" w:eastAsia="Times New Roman" w:hAnsi="Times New Roman" w:cs="Times New Roman"/>
          <w:sz w:val="24"/>
          <w:szCs w:val="24"/>
          <w:lang w:eastAsia="ru-RU"/>
        </w:rPr>
        <w:t>«АО Лебединский ГОК»</w:t>
      </w:r>
    </w:p>
    <w:p w:rsidR="00807EAB" w:rsidRPr="00807EAB" w:rsidRDefault="00807EAB" w:rsidP="00807E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EAB" w:rsidRDefault="00807EAB" w:rsidP="00807EAB">
      <w:pPr>
        <w:tabs>
          <w:tab w:val="left" w:pos="80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807EAB">
        <w:rPr>
          <w:rFonts w:ascii="Times New Roman" w:eastAsia="Times New Roman" w:hAnsi="Times New Roman" w:cs="Times New Roman"/>
          <w:sz w:val="24"/>
          <w:szCs w:val="24"/>
          <w:lang w:eastAsia="ru-RU"/>
        </w:rPr>
        <w:t>С.М.Окунев</w:t>
      </w:r>
      <w:proofErr w:type="spellEnd"/>
      <w:r w:rsidRPr="00807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807EAB" w:rsidRDefault="00807EAB" w:rsidP="00807EAB">
      <w:pPr>
        <w:tabs>
          <w:tab w:val="left" w:pos="808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</w:t>
      </w:r>
      <w:r w:rsidR="00C12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807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07EAB" w:rsidRPr="00807EAB" w:rsidRDefault="00807EAB" w:rsidP="00807EAB">
      <w:pPr>
        <w:tabs>
          <w:tab w:val="left" w:pos="8085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</w:p>
    <w:p w:rsidR="00BE4BD5" w:rsidRPr="00BE4BD5" w:rsidRDefault="00BE4BD5" w:rsidP="00BE4BD5">
      <w:pPr>
        <w:tabs>
          <w:tab w:val="left" w:pos="8085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308A5" w:rsidTr="00B308A5">
        <w:tc>
          <w:tcPr>
            <w:tcW w:w="4785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B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Одобрено</w:t>
            </w:r>
          </w:p>
        </w:tc>
        <w:tc>
          <w:tcPr>
            <w:tcW w:w="4786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B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</w:tc>
      </w:tr>
      <w:tr w:rsidR="00B308A5" w:rsidTr="00B308A5">
        <w:tc>
          <w:tcPr>
            <w:tcW w:w="4785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Предметно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цикловой комиссией</w:t>
            </w:r>
          </w:p>
        </w:tc>
        <w:tc>
          <w:tcPr>
            <w:tcW w:w="4786" w:type="dxa"/>
          </w:tcPr>
          <w:p w:rsidR="00B308A5" w:rsidRDefault="00B308A5" w:rsidP="0053243B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</w:tc>
      </w:tr>
      <w:tr w:rsidR="00B308A5" w:rsidTr="00B308A5">
        <w:tc>
          <w:tcPr>
            <w:tcW w:w="4785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B308A5" w:rsidRDefault="0092748D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___________О.Н.Потапова</w:t>
            </w:r>
            <w:bookmarkStart w:id="0" w:name="_GoBack"/>
            <w:bookmarkEnd w:id="0"/>
          </w:p>
        </w:tc>
      </w:tr>
      <w:tr w:rsidR="00B308A5" w:rsidTr="00B308A5">
        <w:tc>
          <w:tcPr>
            <w:tcW w:w="4785" w:type="dxa"/>
          </w:tcPr>
          <w:p w:rsidR="00B308A5" w:rsidRDefault="00B308A5" w:rsidP="00B308A5">
            <w:pPr>
              <w:tabs>
                <w:tab w:val="left" w:pos="613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                                              </w:t>
            </w:r>
          </w:p>
        </w:tc>
        <w:tc>
          <w:tcPr>
            <w:tcW w:w="4786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8A5" w:rsidTr="00B308A5">
        <w:tc>
          <w:tcPr>
            <w:tcW w:w="4785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8A5" w:rsidTr="00B308A5">
        <w:tc>
          <w:tcPr>
            <w:tcW w:w="4785" w:type="dxa"/>
          </w:tcPr>
          <w:p w:rsidR="00B308A5" w:rsidRDefault="00310F72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Председатель___________</w:t>
            </w:r>
          </w:p>
        </w:tc>
        <w:tc>
          <w:tcPr>
            <w:tcW w:w="4786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08A5" w:rsidTr="00B308A5">
        <w:tc>
          <w:tcPr>
            <w:tcW w:w="4785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B308A5" w:rsidRDefault="00B308A5" w:rsidP="00BE4BD5">
            <w:pPr>
              <w:tabs>
                <w:tab w:val="left" w:pos="8085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4BD5" w:rsidRDefault="00BE4BD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0F72" w:rsidRPr="00BE4BD5" w:rsidRDefault="00310F72" w:rsidP="00310F7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BE4B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310F72" w:rsidRPr="00BE4BD5" w:rsidRDefault="00310F72" w:rsidP="00310F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BD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ОГАПОУ  "Губкинский горно-политехнический колледж"</w:t>
      </w:r>
    </w:p>
    <w:p w:rsidR="00B308A5" w:rsidRDefault="00310F72" w:rsidP="00310F7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</w:t>
      </w:r>
      <w:r w:rsidR="00980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</w:t>
      </w:r>
      <w:r w:rsidR="00F24D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0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Л.В.Сдержикова</w:t>
      </w:r>
      <w:proofErr w:type="spellEnd"/>
    </w:p>
    <w:p w:rsidR="00B308A5" w:rsidRDefault="00B308A5" w:rsidP="00BE4BD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F46C2" w:rsidRPr="00AA3263" w:rsidRDefault="000F46C2" w:rsidP="00AF3E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курсового проекта </w:t>
      </w:r>
    </w:p>
    <w:p w:rsidR="000F46C2" w:rsidRPr="00AA3263" w:rsidRDefault="000F46C2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Курсовой проект выполняется в соответствии с учебным графиком и является заключительным этапом изучения дисциплины МДК 01.02 «Технологический процесс обогащения полезных ископаемых».</w:t>
      </w:r>
    </w:p>
    <w:p w:rsidR="000F46C2" w:rsidRPr="00AA3263" w:rsidRDefault="000F46C2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В ходе выполнения курсового проекта студент достигает следующего:</w:t>
      </w:r>
    </w:p>
    <w:p w:rsidR="000F46C2" w:rsidRPr="00AF3EB9" w:rsidRDefault="000F46C2" w:rsidP="00AF3E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углубляет и закрепляет теоретические знания, показывает способность использовать их при решении практических задач по проектированию цехов обогатительных фабрик;</w:t>
      </w:r>
    </w:p>
    <w:p w:rsidR="000F46C2" w:rsidRPr="00AF3EB9" w:rsidRDefault="000F46C2" w:rsidP="00AF3E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развивает навыки самостоятельной творческой работы;</w:t>
      </w:r>
    </w:p>
    <w:p w:rsidR="00FA3CC9" w:rsidRPr="00AF3EB9" w:rsidRDefault="000F46C2" w:rsidP="00AF3EB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учится использовать научно-техническую информацию, работая с литературой (справочниками, ГОСТами, нормативными документами, научно-техническими журналами).</w:t>
      </w:r>
    </w:p>
    <w:p w:rsidR="000F46C2" w:rsidRPr="00AA3263" w:rsidRDefault="000F46C2" w:rsidP="00F61A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Чтобы хорошо выполнить курсовой проект, студенту необходимо знать:</w:t>
      </w:r>
    </w:p>
    <w:p w:rsidR="00FA3CC9" w:rsidRPr="00AA3263" w:rsidRDefault="00FA3CC9" w:rsidP="00F61A4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технологическое назначение подготовительных и основных операций при обогащении минерального сырья;</w:t>
      </w:r>
    </w:p>
    <w:p w:rsidR="00FA3CC9" w:rsidRPr="00AA3263" w:rsidRDefault="00FA3CC9" w:rsidP="00F61A4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 xml:space="preserve">теоретические основы процессов дробления, измельчения, классификации, </w:t>
      </w:r>
      <w:proofErr w:type="spellStart"/>
      <w:r w:rsidRPr="00AA3263">
        <w:rPr>
          <w:rFonts w:ascii="Times New Roman" w:hAnsi="Times New Roman" w:cs="Times New Roman"/>
          <w:sz w:val="28"/>
          <w:szCs w:val="28"/>
        </w:rPr>
        <w:t>грохочения</w:t>
      </w:r>
      <w:proofErr w:type="spellEnd"/>
      <w:r w:rsidRPr="00AA32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3263">
        <w:rPr>
          <w:rFonts w:ascii="Times New Roman" w:hAnsi="Times New Roman" w:cs="Times New Roman"/>
          <w:sz w:val="28"/>
          <w:szCs w:val="28"/>
        </w:rPr>
        <w:t>обогащения</w:t>
      </w:r>
      <w:proofErr w:type="gramStart"/>
      <w:r w:rsidR="005A0587" w:rsidRPr="00AA3263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5A0587" w:rsidRPr="00AA3263">
        <w:rPr>
          <w:rFonts w:ascii="Times New Roman" w:hAnsi="Times New Roman" w:cs="Times New Roman"/>
          <w:sz w:val="28"/>
          <w:szCs w:val="28"/>
        </w:rPr>
        <w:t>безвоживания</w:t>
      </w:r>
      <w:proofErr w:type="spellEnd"/>
      <w:r w:rsidRPr="00AA3263">
        <w:rPr>
          <w:rFonts w:ascii="Times New Roman" w:hAnsi="Times New Roman" w:cs="Times New Roman"/>
          <w:sz w:val="28"/>
          <w:szCs w:val="28"/>
        </w:rPr>
        <w:t>;</w:t>
      </w:r>
    </w:p>
    <w:p w:rsidR="00FA3CC9" w:rsidRPr="00AA3263" w:rsidRDefault="00FA3CC9" w:rsidP="00F61A4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опыт работы обогатительных фабрик, перерабатывающих минеральное сырье (аналогичное заданию);</w:t>
      </w:r>
    </w:p>
    <w:p w:rsidR="00FA3CC9" w:rsidRPr="00F61A4B" w:rsidRDefault="00FA3CC9" w:rsidP="00F61A4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новейшие достижения науки и техники в области подготовительных процессов.</w:t>
      </w:r>
    </w:p>
    <w:p w:rsidR="00FA3CC9" w:rsidRPr="00AA3263" w:rsidRDefault="00FA3CC9" w:rsidP="00F61A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Объем курсового проекта</w:t>
      </w:r>
    </w:p>
    <w:p w:rsidR="00FA3CC9" w:rsidRPr="00AA3263" w:rsidRDefault="00FA3CC9" w:rsidP="00F61A4B">
      <w:pPr>
        <w:pStyle w:val="a4"/>
        <w:spacing w:after="0" w:afterAutospacing="0"/>
        <w:contextualSpacing/>
        <w:jc w:val="both"/>
        <w:rPr>
          <w:sz w:val="28"/>
          <w:szCs w:val="28"/>
        </w:rPr>
      </w:pPr>
      <w:r w:rsidRPr="00AA3263">
        <w:rPr>
          <w:sz w:val="28"/>
          <w:szCs w:val="28"/>
        </w:rPr>
        <w:t xml:space="preserve">Курсовой проект представляется пояснительной запиской  </w:t>
      </w:r>
      <w:r w:rsidR="00466147" w:rsidRPr="00AA3263">
        <w:rPr>
          <w:sz w:val="28"/>
          <w:szCs w:val="28"/>
        </w:rPr>
        <w:t xml:space="preserve">и </w:t>
      </w:r>
      <w:r w:rsidRPr="00AA3263">
        <w:rPr>
          <w:sz w:val="28"/>
          <w:szCs w:val="28"/>
        </w:rPr>
        <w:t>графической частью на 1-2 листах формата А</w:t>
      </w:r>
      <w:proofErr w:type="gramStart"/>
      <w:r w:rsidRPr="00AA3263">
        <w:rPr>
          <w:sz w:val="28"/>
          <w:szCs w:val="28"/>
        </w:rPr>
        <w:t>1</w:t>
      </w:r>
      <w:proofErr w:type="gramEnd"/>
      <w:r w:rsidRPr="00AA3263">
        <w:rPr>
          <w:sz w:val="28"/>
          <w:szCs w:val="28"/>
        </w:rPr>
        <w:t xml:space="preserve">. </w:t>
      </w:r>
    </w:p>
    <w:p w:rsidR="00FA3CC9" w:rsidRPr="00AA3263" w:rsidRDefault="00FA3CC9" w:rsidP="00F61A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Графическая часть представляется планом и разрезом одного из корпусов дробления (крупного, среднего, мелкого или в любом их сочетании) или обогащения в масштабе 1:100 или 1:200; те</w:t>
      </w:r>
      <w:r w:rsidR="00466147" w:rsidRPr="00AA3263">
        <w:rPr>
          <w:rFonts w:ascii="Times New Roman" w:hAnsi="Times New Roman" w:cs="Times New Roman"/>
          <w:sz w:val="28"/>
          <w:szCs w:val="28"/>
        </w:rPr>
        <w:t>хнологической схемой дробления,</w:t>
      </w:r>
      <w:r w:rsidRPr="00AA3263">
        <w:rPr>
          <w:rFonts w:ascii="Times New Roman" w:hAnsi="Times New Roman" w:cs="Times New Roman"/>
          <w:sz w:val="28"/>
          <w:szCs w:val="28"/>
        </w:rPr>
        <w:t xml:space="preserve"> измельчения</w:t>
      </w:r>
      <w:r w:rsidR="00673F19" w:rsidRPr="00AA3263">
        <w:rPr>
          <w:rFonts w:ascii="Times New Roman" w:hAnsi="Times New Roman" w:cs="Times New Roman"/>
          <w:sz w:val="28"/>
          <w:szCs w:val="28"/>
        </w:rPr>
        <w:t xml:space="preserve"> </w:t>
      </w:r>
      <w:r w:rsidR="00466147" w:rsidRPr="00AA3263">
        <w:rPr>
          <w:rFonts w:ascii="Times New Roman" w:hAnsi="Times New Roman" w:cs="Times New Roman"/>
          <w:sz w:val="28"/>
          <w:szCs w:val="28"/>
        </w:rPr>
        <w:t>,обогащения</w:t>
      </w:r>
      <w:r w:rsidRPr="00AA3263">
        <w:rPr>
          <w:rFonts w:ascii="Times New Roman" w:hAnsi="Times New Roman" w:cs="Times New Roman"/>
          <w:sz w:val="28"/>
          <w:szCs w:val="28"/>
        </w:rPr>
        <w:t xml:space="preserve"> и схемой цепи аппаратов (схемы можно включить </w:t>
      </w:r>
      <w:r w:rsidR="00466147" w:rsidRPr="00AA3263">
        <w:rPr>
          <w:rFonts w:ascii="Times New Roman" w:hAnsi="Times New Roman" w:cs="Times New Roman"/>
          <w:sz w:val="28"/>
          <w:szCs w:val="28"/>
        </w:rPr>
        <w:t>в записку на листах формата</w:t>
      </w:r>
      <w:proofErr w:type="gramStart"/>
      <w:r w:rsidR="00466147" w:rsidRPr="00AA3263">
        <w:rPr>
          <w:rFonts w:ascii="Times New Roman" w:hAnsi="Times New Roman" w:cs="Times New Roman"/>
          <w:sz w:val="28"/>
          <w:szCs w:val="28"/>
        </w:rPr>
        <w:t xml:space="preserve"> </w:t>
      </w:r>
      <w:r w:rsidRPr="00AA326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27BED" w:rsidRPr="00AA3263">
        <w:rPr>
          <w:rFonts w:ascii="Times New Roman" w:hAnsi="Times New Roman" w:cs="Times New Roman"/>
          <w:sz w:val="28"/>
          <w:szCs w:val="28"/>
        </w:rPr>
        <w:t xml:space="preserve"> </w:t>
      </w:r>
      <w:r w:rsidRPr="00AA3263">
        <w:rPr>
          <w:rFonts w:ascii="Times New Roman" w:hAnsi="Times New Roman" w:cs="Times New Roman"/>
          <w:sz w:val="28"/>
          <w:szCs w:val="28"/>
        </w:rPr>
        <w:t>4).</w:t>
      </w:r>
    </w:p>
    <w:p w:rsidR="00FA3CC9" w:rsidRPr="00AA3263" w:rsidRDefault="00FA3CC9" w:rsidP="00F61A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Пояснительная записка содержит следующие структурные элементы:</w:t>
      </w:r>
    </w:p>
    <w:p w:rsidR="00A27F06" w:rsidRPr="00AA3263" w:rsidRDefault="00A27F06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466147" w:rsidRPr="00AA3263" w:rsidRDefault="00A27F06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Задание</w:t>
      </w:r>
      <w:r w:rsidR="00466147" w:rsidRPr="00AA3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F06" w:rsidRPr="00AA3263" w:rsidRDefault="00466147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Содержание</w:t>
      </w:r>
    </w:p>
    <w:p w:rsidR="00A27F06" w:rsidRPr="00AA3263" w:rsidRDefault="00A27F06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Введение</w:t>
      </w:r>
    </w:p>
    <w:p w:rsidR="00A27F06" w:rsidRPr="00AA3263" w:rsidRDefault="00564C9B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часть</w:t>
      </w:r>
    </w:p>
    <w:p w:rsidR="00A27F06" w:rsidRPr="00AA3263" w:rsidRDefault="00A27F06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Заключение</w:t>
      </w:r>
    </w:p>
    <w:p w:rsidR="00A27F06" w:rsidRPr="00AA3263" w:rsidRDefault="00A27F06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564C9B">
        <w:rPr>
          <w:rFonts w:ascii="Times New Roman" w:hAnsi="Times New Roman" w:cs="Times New Roman"/>
          <w:sz w:val="28"/>
          <w:szCs w:val="28"/>
        </w:rPr>
        <w:t>источников</w:t>
      </w:r>
    </w:p>
    <w:p w:rsidR="00A27F06" w:rsidRPr="00AA3263" w:rsidRDefault="00A27F06" w:rsidP="00F61A4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27F06" w:rsidRPr="00AA3263" w:rsidRDefault="00A27F06" w:rsidP="00F61A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Курсовой проект выполняется студентом в соответствии с заданием, варианты которого приведены в настоящих методических указаниях.</w:t>
      </w:r>
    </w:p>
    <w:p w:rsidR="00A27F06" w:rsidRPr="00AA3263" w:rsidRDefault="00A27F06" w:rsidP="00F61A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Преподаватель имеет право выдать студенту индивидуальное задание.</w:t>
      </w:r>
    </w:p>
    <w:p w:rsidR="00A27F06" w:rsidRPr="00AA3263" w:rsidRDefault="00A27F06" w:rsidP="00F61A4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EB9" w:rsidRPr="00AF3EB9" w:rsidRDefault="00AF3EB9" w:rsidP="00F61A4B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64B7" w:rsidRDefault="003364B7" w:rsidP="00AF3EB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7F06" w:rsidRPr="00AF3EB9" w:rsidRDefault="00AF3EB9" w:rsidP="00AF3EB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27F06" w:rsidRPr="00AF3EB9">
        <w:rPr>
          <w:rFonts w:ascii="Times New Roman" w:hAnsi="Times New Roman" w:cs="Times New Roman"/>
          <w:sz w:val="28"/>
          <w:szCs w:val="28"/>
        </w:rPr>
        <w:t>Указания к оформлению пояснительной записки</w:t>
      </w:r>
    </w:p>
    <w:p w:rsidR="00A27F06" w:rsidRPr="00AF3EB9" w:rsidRDefault="00AF3EB9" w:rsidP="00AF3EB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A27F06" w:rsidRPr="00AF3EB9">
        <w:rPr>
          <w:rFonts w:ascii="Times New Roman" w:hAnsi="Times New Roman" w:cs="Times New Roman"/>
          <w:sz w:val="28"/>
          <w:szCs w:val="28"/>
        </w:rPr>
        <w:t>Общие требования к оформлению текста</w:t>
      </w:r>
    </w:p>
    <w:p w:rsidR="00A27F06" w:rsidRPr="00AA3263" w:rsidRDefault="00A27F06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Оформление пояснительной записки курсового проекта является ответственным этапом ее выполнения.</w:t>
      </w:r>
    </w:p>
    <w:p w:rsidR="00A27F06" w:rsidRPr="00AA3263" w:rsidRDefault="00A27F06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263">
        <w:rPr>
          <w:rFonts w:ascii="Times New Roman" w:hAnsi="Times New Roman" w:cs="Times New Roman"/>
          <w:sz w:val="28"/>
          <w:szCs w:val="28"/>
        </w:rPr>
        <w:t>Текст записки делится на разделы и подразделы, каждый раздел начинается с новой страницы.</w:t>
      </w:r>
    </w:p>
    <w:p w:rsidR="009658A4" w:rsidRPr="00564C9B" w:rsidRDefault="00466147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Объем курсов</w:t>
      </w:r>
      <w:r w:rsidR="00FC41FA" w:rsidRPr="00564C9B">
        <w:rPr>
          <w:rFonts w:ascii="Times New Roman" w:eastAsia="Times New Roman" w:hAnsi="Times New Roman" w:cs="Times New Roman"/>
          <w:sz w:val="28"/>
          <w:szCs w:val="28"/>
        </w:rPr>
        <w:t>ого проекта должен составлять 15-2</w:t>
      </w:r>
      <w:r w:rsidRPr="00564C9B">
        <w:rPr>
          <w:rFonts w:ascii="Times New Roman" w:eastAsia="Times New Roman" w:hAnsi="Times New Roman" w:cs="Times New Roman"/>
          <w:sz w:val="28"/>
          <w:szCs w:val="28"/>
        </w:rPr>
        <w:t>0</w:t>
      </w:r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 xml:space="preserve"> страниц печатного текста (без приложений). В зависимости от специфики допускаются отклонения, но не более 20%. Текст ВКР должен быть подготовлен с использованием компьютера в </w:t>
      </w:r>
      <w:proofErr w:type="spellStart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, распечатан на одной стороне белой бумаги формата А</w:t>
      </w:r>
      <w:proofErr w:type="gramStart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 xml:space="preserve"> (210х297 мм). Формат должен иметь рамку и основную надпись, </w:t>
      </w:r>
      <w:proofErr w:type="gramStart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которые</w:t>
      </w:r>
      <w:proofErr w:type="gramEnd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 xml:space="preserve"> вычерчиваются сплошной основной линией. Некоторые линии строчек основной надписи проводят сплошной тонкой линией. Линии рамки располагают от линии обрезки (края формата) на расстоянии: слева 20мм, справа, сверху, снизу – 5мм. Рамка может быть выполнена с использованием систем автоматизированного проектирования. Расстояние от рамки до границ текста в начале и в конце строк – не менее 3,5мм. Расстояние от верхней или нижней строки текста до верхней или нижней рамки должно быть не менее 10мм. Формат основной надписи стандартный – для чертежей (размером 55х185мм) и для текстовых док</w:t>
      </w:r>
      <w:r w:rsidRPr="00564C9B">
        <w:rPr>
          <w:rFonts w:ascii="Times New Roman" w:eastAsia="Times New Roman" w:hAnsi="Times New Roman" w:cs="Times New Roman"/>
          <w:sz w:val="28"/>
          <w:szCs w:val="28"/>
        </w:rPr>
        <w:t>ументов (40х185мм) (приложение</w:t>
      </w:r>
      <w:proofErr w:type="gramStart"/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)</w:t>
      </w:r>
      <w:proofErr w:type="gramEnd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. Размещают основную надпись в правом нижнем углу формата: на листах формата А</w:t>
      </w:r>
      <w:proofErr w:type="gramStart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 xml:space="preserve"> – вдоль короткой стороны листа, га листах остальных форматов – вдоль любой стороны. 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Шрифт </w:t>
      </w:r>
      <w:proofErr w:type="spellStart"/>
      <w:r w:rsidRPr="00564C9B"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4C9B"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4C9B"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, размер 14, междустрочный интервал – 1.0.  Абзацы в тексте должны начинаться отступом 1,25см. Выравнивание основного текста по ширине. 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Разделы в расчетно-пояснительной записке ВКР должны иметь порядковые номера в пределах всего документа,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 Расстояние между заголовком (подзаголовком) и текстом должно быть равно 6пт. Наименование подзаголовков печатаются с прописной буквы, а далее – </w:t>
      </w:r>
      <w:proofErr w:type="gramStart"/>
      <w:r w:rsidRPr="00564C9B">
        <w:rPr>
          <w:rFonts w:ascii="Times New Roman" w:eastAsia="Times New Roman" w:hAnsi="Times New Roman" w:cs="Times New Roman"/>
          <w:sz w:val="28"/>
          <w:szCs w:val="28"/>
        </w:rPr>
        <w:t>строчными</w:t>
      </w:r>
      <w:proofErr w:type="gramEnd"/>
      <w:r w:rsidRPr="00564C9B">
        <w:rPr>
          <w:rFonts w:ascii="Times New Roman" w:eastAsia="Times New Roman" w:hAnsi="Times New Roman" w:cs="Times New Roman"/>
          <w:sz w:val="28"/>
          <w:szCs w:val="28"/>
        </w:rPr>
        <w:t>. Каждый раздел начинается с нового листа (страницы), это требование не относится к подразделам.</w:t>
      </w:r>
    </w:p>
    <w:p w:rsidR="009658A4" w:rsidRPr="00564C9B" w:rsidRDefault="003364B7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Титульный лист (приложение</w:t>
      </w:r>
      <w:r w:rsidR="00466147" w:rsidRPr="00564C9B">
        <w:rPr>
          <w:rFonts w:ascii="Times New Roman" w:eastAsia="Times New Roman" w:hAnsi="Times New Roman" w:cs="Times New Roman"/>
          <w:sz w:val="28"/>
          <w:szCs w:val="28"/>
        </w:rPr>
        <w:t>) является первой страницей КП</w:t>
      </w:r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. Его включают в общую нумерацию страниц. Номер страницы на титульном листе не проставляют. Следующим располага</w:t>
      </w:r>
      <w:r>
        <w:rPr>
          <w:rFonts w:ascii="Times New Roman" w:eastAsia="Times New Roman" w:hAnsi="Times New Roman" w:cs="Times New Roman"/>
          <w:sz w:val="28"/>
          <w:szCs w:val="28"/>
        </w:rPr>
        <w:t>ют лист задания (приложение</w:t>
      </w:r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>), который включают в общую нумерацию страниц. Номер страницы на задании не пр</w:t>
      </w:r>
      <w:r w:rsidR="00466147" w:rsidRPr="00564C9B">
        <w:rPr>
          <w:rFonts w:ascii="Times New Roman" w:eastAsia="Times New Roman" w:hAnsi="Times New Roman" w:cs="Times New Roman"/>
          <w:sz w:val="28"/>
          <w:szCs w:val="28"/>
        </w:rPr>
        <w:t xml:space="preserve">оставляют. Нумерация страниц </w:t>
      </w:r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 xml:space="preserve"> и приложений должна быть сквозная. </w:t>
      </w:r>
    </w:p>
    <w:p w:rsidR="009658A4" w:rsidRPr="00564C9B" w:rsidRDefault="00466147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В содержани</w:t>
      </w:r>
      <w:r w:rsidR="003364B7">
        <w:rPr>
          <w:rFonts w:ascii="Times New Roman" w:eastAsia="Times New Roman" w:hAnsi="Times New Roman" w:cs="Times New Roman"/>
          <w:sz w:val="28"/>
          <w:szCs w:val="28"/>
        </w:rPr>
        <w:t>и (приложение</w:t>
      </w:r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t xml:space="preserve">) последовательно перечисляются заголовки ВКР: введение, номера и заголовки разделов (подразделов) заключение, </w:t>
      </w:r>
      <w:r w:rsidR="009658A4" w:rsidRPr="00564C9B">
        <w:rPr>
          <w:rFonts w:ascii="Times New Roman" w:eastAsia="Times New Roman" w:hAnsi="Times New Roman" w:cs="Times New Roman"/>
          <w:sz w:val="28"/>
          <w:szCs w:val="28"/>
        </w:rPr>
        <w:lastRenderedPageBreak/>
        <w:t>список источников и приложения с указанием номера страницы, на которой помещен каждый заголовок.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Все заголовки в содержании записывают строчными буквами (первая — прописная).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Номер страницы проставляют справа на одном уровне арабской цифрой без буквы «с» и знаков препинания.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Слово «Содержание» записывают в виде заголовка (симметрично тексту) с прописной буквы.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Полное наименование ВКР на титульном листе, в задании, в основной надписи и при первом упоминании в тексте должно быть одинаковым.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Условные буквенные обозначения или знаки должны соответствовать принятому действующему законодательству и государственным стандартам.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В формулах в качестве символов следует применять обозначения, установленные соответствующими государственными стандартами. Пояснения символов и числовых коэффициентов, входящих в формулу, должны быть приведены непосредственно под формулой. Пояснения каждого символа следует давать с новой строки в той последовательности, в которой символы приведены в формуле. Первая строка пояснения должна начинаться со слова «где» без двоеточия после него.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Таблицы, за исключением таблиц приложений, следует нумеровать арабскими цифрами в пределах раздела. В этом случае номер таблицы состоит из номера раздела и порядкового номера таблицы, </w:t>
      </w:r>
      <w:proofErr w:type="gramStart"/>
      <w:r w:rsidRPr="00564C9B">
        <w:rPr>
          <w:rFonts w:ascii="Times New Roman" w:eastAsia="Times New Roman" w:hAnsi="Times New Roman" w:cs="Times New Roman"/>
          <w:sz w:val="28"/>
          <w:szCs w:val="28"/>
        </w:rPr>
        <w:t>разделенных</w:t>
      </w:r>
      <w:proofErr w:type="gramEnd"/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 точкой. Таблицы каждого приложения обозначают отдельной нумерацией арабскими цифрами с добавлением перед цифрой обозначения приложения. 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На все таблицы ВКР должны быть приведены ссылки в тексте, при ссылке следует писать слово «таблица» с указанием ее номера.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Таблицы слева, справа и снизу, как правило, ограничивают линиями.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Таблицу, в зависимости от ее размера, помещают под текстом, на всю ширину текста, в котором впервые дана ссылка на нее, или на следующей странице, а при необходимости в приложении к документу.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Допускается помещать таблицу вдоль длинной стороны листа документа.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Если строки или графы таблицы выходят за формат страницы, ее делят на части, помещая одну часть под другой, при этом в каждой части таблицы строки заголовков необходимо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9658A4" w:rsidRPr="00564C9B" w:rsidRDefault="009658A4" w:rsidP="00AA3263">
      <w:pPr>
        <w:shd w:val="clear" w:color="auto" w:fill="FFFFFF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Пример оформления таблицы:</w:t>
      </w:r>
    </w:p>
    <w:p w:rsidR="00AF3EB9" w:rsidRDefault="00564C9B" w:rsidP="00564C9B">
      <w:pPr>
        <w:shd w:val="clear" w:color="auto" w:fill="FFFFFF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AF3EB9" w:rsidRDefault="00AF3EB9" w:rsidP="00564C9B">
      <w:pPr>
        <w:shd w:val="clear" w:color="auto" w:fill="FFFFFF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3EB9" w:rsidRDefault="00AF3EB9" w:rsidP="00564C9B">
      <w:pPr>
        <w:shd w:val="clear" w:color="auto" w:fill="FFFFFF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4BD5" w:rsidRDefault="00BE4BD5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E4BD5" w:rsidRDefault="00BE4BD5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64C9B" w:rsidRPr="00F5276E" w:rsidRDefault="00564C9B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276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Таблица 1.1</w:t>
      </w:r>
    </w:p>
    <w:p w:rsidR="00564C9B" w:rsidRPr="00F5276E" w:rsidRDefault="00564C9B" w:rsidP="00AF3EB9">
      <w:pPr>
        <w:keepNext/>
        <w:numPr>
          <w:ilvl w:val="2"/>
          <w:numId w:val="0"/>
        </w:numPr>
        <w:tabs>
          <w:tab w:val="num" w:pos="720"/>
          <w:tab w:val="left" w:pos="2205"/>
        </w:tabs>
        <w:suppressAutoHyphens/>
        <w:spacing w:before="120" w:after="12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527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Баланс продуктов обогащения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964"/>
        <w:gridCol w:w="3685"/>
        <w:gridCol w:w="1009"/>
        <w:gridCol w:w="1009"/>
        <w:gridCol w:w="1116"/>
        <w:gridCol w:w="1040"/>
      </w:tblGrid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№пр.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Продукты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Y</w:t>
            </w: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,%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β</w:t>
            </w: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,%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Y·</w:t>
            </w: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β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ε</w:t>
            </w: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,%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Кек</w:t>
            </w:r>
            <w:proofErr w:type="spellEnd"/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38,53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67,5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26000,78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78,81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Хвосты СМС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12,6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44,1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1,34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Хвосты </w:t>
            </w:r>
            <w:proofErr w:type="spell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маг</w:t>
            </w:r>
            <w:proofErr w:type="gram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еп</w:t>
            </w:r>
            <w:proofErr w:type="spell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43,56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10,78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469,67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14,23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Слив </w:t>
            </w:r>
            <w:proofErr w:type="spell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дешламатора</w:t>
            </w:r>
            <w:proofErr w:type="spell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1ст.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6,91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12,24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84,6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2,56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Хвосты маг</w:t>
            </w:r>
            <w:proofErr w:type="gram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еп.3ст.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2,17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11,45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24,85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0,75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Хвосты маг</w:t>
            </w:r>
            <w:proofErr w:type="gram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еп.4ст.1пр.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1,17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13,23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15,48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0,47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Хвосты маг</w:t>
            </w:r>
            <w:proofErr w:type="gram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еп.4ст.2пр.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15,35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9,21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0,28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Слив </w:t>
            </w:r>
            <w:proofErr w:type="spell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дешламатора</w:t>
            </w:r>
            <w:proofErr w:type="spell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3ст.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0,84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13,11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11,01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0,33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Слив </w:t>
            </w:r>
            <w:proofErr w:type="spell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дешламатора</w:t>
            </w:r>
            <w:proofErr w:type="spell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2ст.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1,22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10,75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13,11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0,4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Хвосты маг</w:t>
            </w:r>
            <w:proofErr w:type="gram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еп.5ст.1пр.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0,94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17,83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16,76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0,51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Хвосты маг</w:t>
            </w:r>
            <w:proofErr w:type="gramStart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.с</w:t>
            </w:r>
            <w:proofErr w:type="gramEnd"/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еп.5ст.2пр.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0,56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18,63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10,43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0,32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хвосты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61,47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11,37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699,22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21,19</w:t>
            </w:r>
          </w:p>
        </w:tc>
      </w:tr>
      <w:tr w:rsidR="00564C9B" w:rsidRPr="00F5276E" w:rsidTr="00C620E5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Исходная руда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3300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4C9B" w:rsidRPr="00F5276E" w:rsidRDefault="00564C9B" w:rsidP="00AF3EB9">
            <w:pPr>
              <w:tabs>
                <w:tab w:val="left" w:pos="3315"/>
                <w:tab w:val="left" w:pos="6465"/>
              </w:tabs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527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</w:tbl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В ВКР допускаются ссылки на данный документ и на использованные источники.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При ссылках на данную работу указывают номера структурных частей текста, формул, таблиц, рисунков, чертежей и схем.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При ссылках на структурные части текста ВКР указывают номера разделов (со словом «раздел»), подразделов, пунктов, подпунктов, например: «... в соответствии с разделом 2», «... согласно 3.1», «... по 3.1.1»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Ссылки в тексте на номер формулы дают в скобках,  например: «... согласно формуле (3.1)», «... как следует из выражения (2.5)».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Ссылки в тексте на таблицы и иллюстрации оформляют по типу: «... в таблице 1.1, графа 4», «... (таблица 4.3)», «...(рисунок 2.11)», «... в соответствии с рисунком 1.2», «... как показано на рисунке 5.6».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6.6.1.4 Ссылки на чертежи и схемы, выполненные на отдельных листах делают с указанием обозначения, например: «</w:t>
      </w:r>
      <w:r w:rsidR="00564C9B" w:rsidRPr="00564C9B">
        <w:rPr>
          <w:rFonts w:ascii="Times New Roman" w:eastAsia="Times New Roman" w:hAnsi="Times New Roman" w:cs="Times New Roman"/>
          <w:sz w:val="28"/>
          <w:szCs w:val="28"/>
        </w:rPr>
        <w:t>... как показано на схеме ГГПК КП. 130406</w:t>
      </w:r>
      <w:r w:rsidRPr="00564C9B">
        <w:rPr>
          <w:rFonts w:ascii="Times New Roman" w:eastAsia="Times New Roman" w:hAnsi="Times New Roman" w:cs="Times New Roman"/>
          <w:sz w:val="28"/>
          <w:szCs w:val="28"/>
        </w:rPr>
        <w:t>. 00.00.</w:t>
      </w:r>
      <w:proofErr w:type="gramStart"/>
      <w:r w:rsidRPr="00564C9B">
        <w:rPr>
          <w:rFonts w:ascii="Times New Roman" w:eastAsia="Times New Roman" w:hAnsi="Times New Roman" w:cs="Times New Roman"/>
          <w:sz w:val="28"/>
          <w:szCs w:val="28"/>
        </w:rPr>
        <w:t>СБ</w:t>
      </w:r>
      <w:proofErr w:type="gramEnd"/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При ссылке в тексте на использованные источники следует приводить порядковые номера по списку использованных источников с указанием страниц в квадратных скобках, например: [11, с.12].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Графический материал должен отвечать требованиям действующих стандартов   по  ЕСКД и может выполняться: 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-  неавтоматизированным методом -  карандашом, пастой, чернилами или тушью;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-  автоматизированным методом -  с применением графических и печатающих  устройств вывода  ПЭВМ.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64C9B">
        <w:rPr>
          <w:rFonts w:ascii="Times New Roman" w:eastAsia="Times New Roman" w:hAnsi="Times New Roman" w:cs="Times New Roman"/>
          <w:sz w:val="28"/>
          <w:szCs w:val="28"/>
        </w:rPr>
        <w:t>Цвет изображений -  чёрный на белый фоне.</w:t>
      </w:r>
      <w:proofErr w:type="gramEnd"/>
      <w:r w:rsidRPr="00564C9B">
        <w:rPr>
          <w:rFonts w:ascii="Times New Roman" w:eastAsia="Times New Roman" w:hAnsi="Times New Roman" w:cs="Times New Roman"/>
          <w:sz w:val="28"/>
          <w:szCs w:val="28"/>
        </w:rPr>
        <w:t xml:space="preserve"> В оформлении всех листов графического материала следует придерживаться единообразия.  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t>Схемы и чертежи следует выполнять на любых форматах, установленных ГОСТ 2.301-68</w:t>
      </w:r>
    </w:p>
    <w:p w:rsidR="009658A4" w:rsidRPr="00564C9B" w:rsidRDefault="009658A4" w:rsidP="00AF3EB9">
      <w:pPr>
        <w:shd w:val="clear" w:color="auto" w:fill="FFFFFF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lastRenderedPageBreak/>
        <w:t>Графический материал, предназначенный для демонстрации при публичной защите работы, как правило, на листах формата А</w:t>
      </w:r>
      <w:proofErr w:type="gramStart"/>
      <w:r w:rsidRPr="00564C9B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564C9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3EB9" w:rsidRPr="00AF3EB9" w:rsidRDefault="00AF3EB9" w:rsidP="00AF3EB9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3EB9">
        <w:rPr>
          <w:rFonts w:ascii="Times New Roman" w:hAnsi="Times New Roman" w:cs="Times New Roman"/>
          <w:sz w:val="28"/>
          <w:szCs w:val="28"/>
        </w:rPr>
        <w:t>Требования к содержанию структурных элементов пояснительной записки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 xml:space="preserve">Титульный лист пояснительной записки оформляется в соответствии с требованиями Государственного образовательного стандарта. 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Задание. За титульным листом студент приводит задание соответствующего варианта.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Содержание включает наименование всех структурных элементов записки (частей, разделов, подразделов и пунктов), если они имеют названия. Указывается страница, на которой размещается начало этих элементов работы. Содержание должно быть приведено сразу после титульного листа.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 xml:space="preserve">Введение. </w:t>
      </w:r>
      <w:proofErr w:type="gramStart"/>
      <w:r w:rsidRPr="00AF3EB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F3EB9">
        <w:rPr>
          <w:rFonts w:ascii="Times New Roman" w:hAnsi="Times New Roman" w:cs="Times New Roman"/>
          <w:sz w:val="28"/>
          <w:szCs w:val="28"/>
        </w:rPr>
        <w:t xml:space="preserve"> введении отражается</w:t>
      </w:r>
      <w:r w:rsidRPr="00AF3EB9">
        <w:rPr>
          <w:rFonts w:ascii="Times New Roman" w:eastAsia="Calibri" w:hAnsi="Times New Roman" w:cs="Times New Roman"/>
          <w:sz w:val="28"/>
          <w:szCs w:val="28"/>
        </w:rPr>
        <w:t xml:space="preserve"> актуальность цели, задачи, объект, предмет исследования.</w:t>
      </w:r>
      <w:r w:rsidRPr="00AF3EB9">
        <w:rPr>
          <w:rFonts w:ascii="Times New Roman" w:hAnsi="Times New Roman" w:cs="Times New Roman"/>
          <w:sz w:val="28"/>
          <w:szCs w:val="28"/>
        </w:rPr>
        <w:t xml:space="preserve"> Объем 1 страница.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Технологическая  часть. В технологической части курсового проекта раскрывается ее содержание в соответствии с заданием. Курсовой прое</w:t>
      </w:r>
      <w:proofErr w:type="gramStart"/>
      <w:r w:rsidRPr="00AF3EB9">
        <w:rPr>
          <w:rFonts w:ascii="Times New Roman" w:hAnsi="Times New Roman" w:cs="Times New Roman"/>
          <w:sz w:val="28"/>
          <w:szCs w:val="28"/>
        </w:rPr>
        <w:t>кт вкл</w:t>
      </w:r>
      <w:proofErr w:type="gramEnd"/>
      <w:r w:rsidRPr="00AF3EB9">
        <w:rPr>
          <w:rFonts w:ascii="Times New Roman" w:hAnsi="Times New Roman" w:cs="Times New Roman"/>
          <w:sz w:val="28"/>
          <w:szCs w:val="28"/>
        </w:rPr>
        <w:t>ючает в себя следующие разделы и подразделы: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Введение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1 Технологическая часть</w:t>
      </w:r>
      <w:r w:rsidRPr="00AF3EB9">
        <w:rPr>
          <w:rFonts w:ascii="Times New Roman" w:hAnsi="Times New Roman" w:cs="Times New Roman"/>
          <w:sz w:val="28"/>
          <w:szCs w:val="28"/>
        </w:rPr>
        <w:tab/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1.1 Расчет качественно-количественных показателей</w:t>
      </w:r>
      <w:r w:rsidRPr="00AF3EB9">
        <w:rPr>
          <w:rFonts w:ascii="Times New Roman" w:hAnsi="Times New Roman" w:cs="Times New Roman"/>
          <w:sz w:val="28"/>
          <w:szCs w:val="28"/>
        </w:rPr>
        <w:tab/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1.2 Выбор и расчет основного технологического оборудования</w:t>
      </w:r>
      <w:r w:rsidRPr="00AF3EB9">
        <w:rPr>
          <w:rFonts w:ascii="Times New Roman" w:hAnsi="Times New Roman" w:cs="Times New Roman"/>
          <w:sz w:val="28"/>
          <w:szCs w:val="28"/>
        </w:rPr>
        <w:tab/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>Заключение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 xml:space="preserve">Список источников 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 xml:space="preserve"> Список источников завершает работу. Указываются те информационные источники, которые использованы студентом при выполнении курсового проекта. Последовательность указания совпадает с последовательностью использования литературного источника.</w:t>
      </w:r>
    </w:p>
    <w:p w:rsidR="00AF3EB9" w:rsidRPr="00AF3EB9" w:rsidRDefault="00AF3EB9" w:rsidP="00AF3E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EB9">
        <w:rPr>
          <w:rFonts w:ascii="Times New Roman" w:hAnsi="Times New Roman" w:cs="Times New Roman"/>
          <w:sz w:val="28"/>
          <w:szCs w:val="28"/>
        </w:rPr>
        <w:t xml:space="preserve">Приложение. В приложении могут быть вынесены технические характеристики оборудования, другие какие-либо информационные сведения, которые используются в работе. </w:t>
      </w:r>
    </w:p>
    <w:p w:rsidR="00AF3EB9" w:rsidRPr="00B211D6" w:rsidRDefault="00AF3EB9" w:rsidP="00AF3EB9">
      <w:pPr>
        <w:rPr>
          <w:sz w:val="28"/>
          <w:szCs w:val="28"/>
        </w:rPr>
      </w:pPr>
    </w:p>
    <w:p w:rsidR="009658A4" w:rsidRPr="00564C9B" w:rsidRDefault="009658A4" w:rsidP="00AF3EB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C9B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BE4BD5" w:rsidRPr="00BE4BD5" w:rsidRDefault="00BE4BD5" w:rsidP="00BE4BD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BE4BD5">
        <w:rPr>
          <w:rFonts w:ascii="Times New Roman" w:eastAsia="Calibri" w:hAnsi="Times New Roman" w:cs="Times New Roman"/>
          <w:sz w:val="24"/>
        </w:rPr>
        <w:lastRenderedPageBreak/>
        <w:t>ТЕМАТИКА КУРСОВЫХ ПРОЕКТОВ</w:t>
      </w:r>
    </w:p>
    <w:p w:rsidR="00BE4BD5" w:rsidRPr="00BE4BD5" w:rsidRDefault="00BE4BD5" w:rsidP="00BE4B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4BD5">
        <w:rPr>
          <w:rFonts w:ascii="Times New Roman" w:eastAsia="Calibri" w:hAnsi="Times New Roman" w:cs="Times New Roman"/>
          <w:sz w:val="28"/>
          <w:szCs w:val="28"/>
        </w:rPr>
        <w:t>по МДК.01.02. Технологический процесс обогащения полезных ископаемых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обогащения железистых кварцитов на базе Стойленского месторождения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 xml:space="preserve">Проектирование отделения </w:t>
      </w:r>
      <w:proofErr w:type="spellStart"/>
      <w:r w:rsidRPr="00AE53CF">
        <w:rPr>
          <w:rFonts w:ascii="Times New Roman" w:hAnsi="Times New Roman" w:cs="Times New Roman"/>
          <w:sz w:val="28"/>
          <w:szCs w:val="28"/>
        </w:rPr>
        <w:t>дообогащения</w:t>
      </w:r>
      <w:proofErr w:type="spellEnd"/>
      <w:r w:rsidRPr="00AE53CF">
        <w:rPr>
          <w:rFonts w:ascii="Times New Roman" w:hAnsi="Times New Roman" w:cs="Times New Roman"/>
          <w:sz w:val="28"/>
          <w:szCs w:val="28"/>
        </w:rPr>
        <w:t xml:space="preserve">  ОФ АО «Лебединский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обогащения на базе Лебединского месторождения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 xml:space="preserve">Проектирование отделения обогащения на базе </w:t>
      </w:r>
      <w:proofErr w:type="spellStart"/>
      <w:r w:rsidRPr="00AE53CF">
        <w:rPr>
          <w:rFonts w:ascii="Times New Roman" w:hAnsi="Times New Roman" w:cs="Times New Roman"/>
          <w:sz w:val="28"/>
          <w:szCs w:val="28"/>
        </w:rPr>
        <w:t>Коробковского</w:t>
      </w:r>
      <w:proofErr w:type="spellEnd"/>
      <w:r w:rsidRPr="00AE53CF">
        <w:rPr>
          <w:rFonts w:ascii="Times New Roman" w:hAnsi="Times New Roman" w:cs="Times New Roman"/>
          <w:sz w:val="28"/>
          <w:szCs w:val="28"/>
        </w:rPr>
        <w:t xml:space="preserve"> месторождения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магнитной сепарации  на базе ЦО-2  ОФ АО «Лебединский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обогащения  на базе  Лебединского месторождения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обогащения  ОФ АО «Лебединский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магнитной сепарации ОФ АО «Лебединский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 xml:space="preserve">Проектирование отделения обогащения на базе </w:t>
      </w:r>
      <w:proofErr w:type="spellStart"/>
      <w:r w:rsidRPr="00AE53CF">
        <w:rPr>
          <w:rFonts w:ascii="Times New Roman" w:hAnsi="Times New Roman" w:cs="Times New Roman"/>
          <w:sz w:val="28"/>
          <w:szCs w:val="28"/>
        </w:rPr>
        <w:t>Коробковского</w:t>
      </w:r>
      <w:proofErr w:type="spellEnd"/>
      <w:r w:rsidRPr="00AE53CF">
        <w:rPr>
          <w:rFonts w:ascii="Times New Roman" w:hAnsi="Times New Roman" w:cs="Times New Roman"/>
          <w:sz w:val="28"/>
          <w:szCs w:val="28"/>
        </w:rPr>
        <w:t xml:space="preserve"> месторождения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измельчения и магнитной сепарации ОФ ОАО «Стойленский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измельчения и магнитной сепарации  ОФ АО «Лебединский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 xml:space="preserve">Проектирование отделения обогащения на базе </w:t>
      </w:r>
      <w:proofErr w:type="spellStart"/>
      <w:r w:rsidRPr="00AE53CF">
        <w:rPr>
          <w:rFonts w:ascii="Times New Roman" w:hAnsi="Times New Roman" w:cs="Times New Roman"/>
          <w:sz w:val="28"/>
          <w:szCs w:val="28"/>
        </w:rPr>
        <w:t>Коробковского</w:t>
      </w:r>
      <w:proofErr w:type="spellEnd"/>
      <w:r w:rsidRPr="00AE53CF">
        <w:rPr>
          <w:rFonts w:ascii="Times New Roman" w:hAnsi="Times New Roman" w:cs="Times New Roman"/>
          <w:sz w:val="28"/>
          <w:szCs w:val="28"/>
        </w:rPr>
        <w:t xml:space="preserve"> месторождения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обогащения ОФ АО «Лебединский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 xml:space="preserve">Проектирование отделения </w:t>
      </w:r>
      <w:proofErr w:type="spellStart"/>
      <w:r w:rsidRPr="00AE53CF">
        <w:rPr>
          <w:rFonts w:ascii="Times New Roman" w:hAnsi="Times New Roman" w:cs="Times New Roman"/>
          <w:sz w:val="28"/>
          <w:szCs w:val="28"/>
        </w:rPr>
        <w:t>дообогащения</w:t>
      </w:r>
      <w:proofErr w:type="spellEnd"/>
      <w:r w:rsidRPr="00AE53CF">
        <w:rPr>
          <w:rFonts w:ascii="Times New Roman" w:hAnsi="Times New Roman" w:cs="Times New Roman"/>
          <w:sz w:val="28"/>
          <w:szCs w:val="28"/>
        </w:rPr>
        <w:t xml:space="preserve">  ОФ АО «Лебединский ГОК»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обогащения железистых кварцитов на базе Стойленского месторождения</w:t>
      </w:r>
    </w:p>
    <w:p w:rsidR="00AF3EB9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магнитной сепарации ЦО-1 ОФ АО «Лебединский ГОК»</w:t>
      </w:r>
    </w:p>
    <w:p w:rsidR="009658A4" w:rsidRPr="00AE53CF" w:rsidRDefault="00AF3EB9" w:rsidP="00AE53C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53CF">
        <w:rPr>
          <w:rFonts w:ascii="Times New Roman" w:hAnsi="Times New Roman" w:cs="Times New Roman"/>
          <w:sz w:val="28"/>
          <w:szCs w:val="28"/>
        </w:rPr>
        <w:t>Проектирование отделения обогащения на базе Стойленского месторождения</w:t>
      </w:r>
    </w:p>
    <w:p w:rsidR="00AA3263" w:rsidRPr="00BE4BD5" w:rsidRDefault="00AA3263" w:rsidP="00AE53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548"/>
        <w:jc w:val="center"/>
        <w:rPr>
          <w:rFonts w:ascii="Arial" w:eastAsiaTheme="minorEastAsia" w:hAnsi="Arial" w:cs="Times New Roman"/>
          <w:i/>
          <w:iCs/>
          <w:spacing w:val="-7"/>
          <w:sz w:val="24"/>
          <w:szCs w:val="24"/>
          <w:lang w:eastAsia="ru-RU"/>
        </w:rPr>
      </w:pPr>
    </w:p>
    <w:p w:rsidR="00AA3263" w:rsidRDefault="00AA3263" w:rsidP="00AE53CF">
      <w:pPr>
        <w:widowControl w:val="0"/>
        <w:shd w:val="clear" w:color="auto" w:fill="FFFFFF"/>
        <w:autoSpaceDE w:val="0"/>
        <w:autoSpaceDN w:val="0"/>
        <w:adjustRightInd w:val="0"/>
        <w:spacing w:after="0" w:line="511" w:lineRule="exact"/>
        <w:ind w:right="-548"/>
        <w:rPr>
          <w:rFonts w:ascii="Arial" w:eastAsiaTheme="minorEastAsia" w:hAnsi="Arial" w:cs="Times New Roman"/>
          <w:i/>
          <w:iCs/>
          <w:color w:val="000000"/>
          <w:spacing w:val="-7"/>
          <w:sz w:val="24"/>
          <w:szCs w:val="24"/>
          <w:lang w:eastAsia="ru-RU"/>
        </w:rPr>
      </w:pPr>
    </w:p>
    <w:p w:rsidR="0040267E" w:rsidRDefault="0040267E" w:rsidP="00AA3263">
      <w:pPr>
        <w:widowControl w:val="0"/>
        <w:shd w:val="clear" w:color="auto" w:fill="FFFFFF"/>
        <w:autoSpaceDE w:val="0"/>
        <w:autoSpaceDN w:val="0"/>
        <w:adjustRightInd w:val="0"/>
        <w:spacing w:after="0" w:line="511" w:lineRule="exact"/>
        <w:ind w:right="-548"/>
        <w:jc w:val="center"/>
        <w:rPr>
          <w:rFonts w:ascii="Arial" w:eastAsiaTheme="minorEastAsia" w:hAnsi="Arial" w:cs="Times New Roman"/>
          <w:i/>
          <w:iCs/>
          <w:color w:val="000000"/>
          <w:spacing w:val="-7"/>
          <w:sz w:val="24"/>
          <w:szCs w:val="24"/>
          <w:lang w:eastAsia="ru-RU"/>
        </w:rPr>
      </w:pPr>
    </w:p>
    <w:p w:rsidR="00CD539C" w:rsidRDefault="00CD539C" w:rsidP="00CD539C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39C" w:rsidRDefault="00CD539C" w:rsidP="00CD539C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39C" w:rsidRDefault="00CD539C" w:rsidP="00CD539C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39C" w:rsidRDefault="00CD539C" w:rsidP="00CD539C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39C" w:rsidRDefault="00CD539C" w:rsidP="00CD539C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39C" w:rsidRPr="00CD539C" w:rsidRDefault="00CD539C" w:rsidP="00CD539C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источников</w:t>
      </w:r>
    </w:p>
    <w:p w:rsidR="00CD539C" w:rsidRPr="00CD539C" w:rsidRDefault="00CD539C" w:rsidP="00CD539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Абрамов, А.А. Переработка, обогащение и комплексное использование твёрдых полезных  ископаемых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 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екст ] / А.А. Абрамов. - М.: Изд-во МГГУ, 2015. - 510с.</w:t>
      </w:r>
    </w:p>
    <w:p w:rsidR="00CD539C" w:rsidRPr="00CD539C" w:rsidRDefault="00CD539C" w:rsidP="00CD539C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after="0" w:line="240" w:lineRule="auto"/>
        <w:ind w:right="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Авдохин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В.М. Основы обогащения полезных ископаемых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 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екст] /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В.М.Авдохин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Издательство Московского государственного горного университета, 2014. -Т.1. Обогатительные процессы. -417с. 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5-7418-0398-9.</w:t>
      </w:r>
      <w:proofErr w:type="gramEnd"/>
    </w:p>
    <w:p w:rsidR="00CD539C" w:rsidRPr="00CD539C" w:rsidRDefault="00CD539C" w:rsidP="00CD539C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after="0" w:line="240" w:lineRule="auto"/>
        <w:ind w:right="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Авдохин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В.М. Основы обогащения полезных ископаемых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 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екст] /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В.М.Авдохин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Издательство Московского государственного горного университета, 2014. -Т.2.Технология обогащения полезных ископаемых. -310с. 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5978-5-98672-091-3.</w:t>
      </w:r>
      <w:proofErr w:type="gramEnd"/>
    </w:p>
    <w:p w:rsidR="00CD539C" w:rsidRPr="00CD539C" w:rsidRDefault="00CD539C" w:rsidP="00CD539C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after="0" w:line="240" w:lineRule="auto"/>
        <w:ind w:right="1" w:firstLine="720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Кармазин, В.В., Кармазин, В.И. Магнитные, электрические и специальные методы обогащения полезных ископаемых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.[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текст] / В.В.Кармазин, В.Н.Кармазин. - М.: Изд-во МГГУ, 2010. - 669с.</w:t>
      </w:r>
    </w:p>
    <w:p w:rsidR="00CD539C" w:rsidRPr="00CD539C" w:rsidRDefault="00CD539C" w:rsidP="00CD539C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after="0" w:line="240" w:lineRule="auto"/>
        <w:ind w:right="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Лукина К.И.,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Шилаев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В.П., Якушкин В.П.,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Муклакова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А.Н., Харченко Ю.В. Процессы и основное оборудование для обогащения полезных ископаемых, [текст] /К.И. Лукина, В.П.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Шилаев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В.П. Якушкин, А.Н.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Муклакова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Харченко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М.:Изд-во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МГОУ,2012.-335 с. </w:t>
      </w: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978-5-7045-0827-4.</w:t>
      </w:r>
    </w:p>
    <w:p w:rsidR="00CD539C" w:rsidRPr="00CD539C" w:rsidRDefault="00CD539C" w:rsidP="00CD5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          6)К.И.Лукина и др.Обогащение полезных ископаемых.Учебное пособие.-М:ИНФРА-М.2016-222с.</w:t>
      </w: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978-5-16-010748-6</w:t>
      </w:r>
    </w:p>
    <w:p w:rsidR="00CD539C" w:rsidRPr="00CD539C" w:rsidRDefault="00CD539C" w:rsidP="00CD539C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after="0" w:line="240" w:lineRule="auto"/>
        <w:ind w:right="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Справочник по оборудованию «Основы обогащения полезных ископаемых» -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metsominerals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,2013</w:t>
      </w:r>
    </w:p>
    <w:p w:rsidR="00CD539C" w:rsidRPr="00CD539C" w:rsidRDefault="00CD539C" w:rsidP="00CD539C">
      <w:pPr>
        <w:widowControl w:val="0"/>
        <w:shd w:val="clear" w:color="auto" w:fill="FFFFFF"/>
        <w:tabs>
          <w:tab w:val="left" w:pos="362"/>
        </w:tabs>
        <w:autoSpaceDE w:val="0"/>
        <w:autoSpaceDN w:val="0"/>
        <w:adjustRightInd w:val="0"/>
        <w:spacing w:after="0" w:line="240" w:lineRule="auto"/>
        <w:ind w:right="1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8) Технологическая инструкция «Дробление и обогащение кварцитов железистых» ТИ 00186803-01-2014 от 22.04.2014</w:t>
      </w:r>
    </w:p>
    <w:p w:rsidR="00CD539C" w:rsidRPr="00CD539C" w:rsidRDefault="00CD539C" w:rsidP="00CD5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Фатьянов А. В. Проектирование обогатительных фабрик.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Чита: </w:t>
      </w:r>
      <w:proofErr w:type="spellStart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ЧитГТУ</w:t>
      </w:r>
      <w:proofErr w:type="spellEnd"/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2013.- 297 </w:t>
      </w: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ISBN</w:t>
      </w: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5-9293-0170-0</w:t>
      </w:r>
    </w:p>
    <w:p w:rsidR="00CD539C" w:rsidRPr="00CD539C" w:rsidRDefault="00CD539C" w:rsidP="00CD5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10).</w:t>
      </w:r>
      <w:hyperlink r:id="rId6" w:history="1">
        <w:r w:rsidRPr="00CD53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www.rudmet.ru</w:t>
        </w:r>
      </w:hyperlink>
    </w:p>
    <w:p w:rsidR="00CD539C" w:rsidRPr="00CD539C" w:rsidRDefault="00CD539C" w:rsidP="00CD53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11).</w:t>
      </w:r>
      <w:hyperlink r:id="rId7" w:history="1">
        <w:r w:rsidRPr="00CD539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obrud@mekhanobr.spb.ru</w:t>
        </w:r>
      </w:hyperlink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12).http://www.rivs.ru/ 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13)http://www.golfstreem.ru/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14).http://www.usolmash.ru/produktsiya.html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>15).http://www.gortehno.ru/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16).http://grohot.ru/start/welcome 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17).www.tyazhmash.com 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18).WWW.outokumputechnology.com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19).http://www.uralmash.ru</w:t>
      </w:r>
    </w:p>
    <w:p w:rsidR="00CD539C" w:rsidRPr="00CD539C" w:rsidRDefault="00CD539C" w:rsidP="00CD539C">
      <w:pPr>
        <w:tabs>
          <w:tab w:val="left" w:pos="2532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20)</w:t>
      </w:r>
      <w:proofErr w:type="gramStart"/>
      <w:r w:rsidRPr="00CD53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proofErr w:type="gramEnd"/>
      <w:r w:rsidR="001F4149" w:rsidRPr="001F41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D53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 xml:space="preserve"> HYPERLINK "http://mtspb.com/" </w:instrText>
      </w:r>
      <w:r w:rsidR="001F4149" w:rsidRPr="001F414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CD539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t>http://mtspb.com/</w:t>
      </w:r>
      <w:r w:rsidR="001F4149" w:rsidRPr="00CD539C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val="en-US" w:eastAsia="ru-RU"/>
        </w:rPr>
        <w:fldChar w:fldCharType="end"/>
      </w:r>
    </w:p>
    <w:p w:rsidR="00CD539C" w:rsidRPr="00CD539C" w:rsidRDefault="00CD539C" w:rsidP="00CD539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</w:pPr>
    </w:p>
    <w:p w:rsidR="00CD539C" w:rsidRPr="00CD539C" w:rsidRDefault="00CD539C" w:rsidP="00CD539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</w:pPr>
    </w:p>
    <w:p w:rsidR="00981BC9" w:rsidRPr="00CD539C" w:rsidRDefault="00981BC9" w:rsidP="00AA3263">
      <w:pPr>
        <w:widowControl w:val="0"/>
        <w:shd w:val="clear" w:color="auto" w:fill="FFFFFF"/>
        <w:autoSpaceDE w:val="0"/>
        <w:autoSpaceDN w:val="0"/>
        <w:adjustRightInd w:val="0"/>
        <w:spacing w:after="0" w:line="511" w:lineRule="exact"/>
        <w:ind w:right="-548"/>
        <w:jc w:val="center"/>
        <w:rPr>
          <w:rFonts w:ascii="Arial" w:eastAsiaTheme="minorEastAsia" w:hAnsi="Arial" w:cs="Times New Roman"/>
          <w:i/>
          <w:iCs/>
          <w:color w:val="000000"/>
          <w:spacing w:val="-7"/>
          <w:sz w:val="24"/>
          <w:szCs w:val="24"/>
          <w:lang w:val="en-US" w:eastAsia="ru-RU"/>
        </w:rPr>
      </w:pPr>
    </w:p>
    <w:p w:rsidR="00981BC9" w:rsidRPr="00CD539C" w:rsidRDefault="00981BC9" w:rsidP="00AA3263">
      <w:pPr>
        <w:widowControl w:val="0"/>
        <w:shd w:val="clear" w:color="auto" w:fill="FFFFFF"/>
        <w:autoSpaceDE w:val="0"/>
        <w:autoSpaceDN w:val="0"/>
        <w:adjustRightInd w:val="0"/>
        <w:spacing w:after="0" w:line="511" w:lineRule="exact"/>
        <w:ind w:right="-548"/>
        <w:jc w:val="center"/>
        <w:rPr>
          <w:rFonts w:ascii="Arial" w:eastAsiaTheme="minorEastAsia" w:hAnsi="Arial" w:cs="Times New Roman"/>
          <w:i/>
          <w:iCs/>
          <w:color w:val="000000"/>
          <w:spacing w:val="-7"/>
          <w:sz w:val="24"/>
          <w:szCs w:val="24"/>
          <w:lang w:val="en-US" w:eastAsia="ru-RU"/>
        </w:rPr>
      </w:pPr>
    </w:p>
    <w:p w:rsidR="00981BC9" w:rsidRPr="00BA6099" w:rsidRDefault="00981BC9" w:rsidP="00981BC9">
      <w:pPr>
        <w:shd w:val="clear" w:color="auto" w:fill="FFFFFF"/>
        <w:spacing w:after="160" w:line="511" w:lineRule="exact"/>
        <w:ind w:right="-548"/>
        <w:jc w:val="center"/>
        <w:rPr>
          <w:rFonts w:ascii="Arial" w:eastAsia="Times New Roman" w:hAnsi="Arial" w:cs="Calibri"/>
          <w:i/>
          <w:iCs/>
          <w:color w:val="000000"/>
          <w:spacing w:val="-7"/>
          <w:sz w:val="24"/>
          <w:szCs w:val="24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7"/>
          <w:sz w:val="24"/>
          <w:szCs w:val="24"/>
        </w:rPr>
        <w:lastRenderedPageBreak/>
        <w:t>Департамент внутренней и кадровой политики Белгородской области</w:t>
      </w:r>
    </w:p>
    <w:p w:rsidR="00981BC9" w:rsidRPr="00BA6099" w:rsidRDefault="00981BC9" w:rsidP="00981BC9">
      <w:pPr>
        <w:shd w:val="clear" w:color="auto" w:fill="FFFFFF"/>
        <w:spacing w:after="160" w:line="511" w:lineRule="exact"/>
        <w:ind w:right="-548"/>
        <w:jc w:val="center"/>
        <w:rPr>
          <w:rFonts w:ascii="Arial" w:eastAsia="Times New Roman" w:hAnsi="Arial" w:cs="Arial"/>
          <w:sz w:val="24"/>
          <w:szCs w:val="24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1"/>
          <w:sz w:val="24"/>
          <w:szCs w:val="24"/>
        </w:rPr>
        <w:t>ОГАПОУ «Губкинский</w:t>
      </w:r>
      <w:r w:rsidRPr="00BA6099">
        <w:rPr>
          <w:rFonts w:ascii="Arial" w:eastAsia="Times New Roman" w:hAnsi="Arial" w:cs="Arial"/>
          <w:i/>
          <w:iCs/>
          <w:color w:val="000000"/>
          <w:spacing w:val="-1"/>
          <w:sz w:val="24"/>
          <w:szCs w:val="24"/>
        </w:rPr>
        <w:t xml:space="preserve"> </w:t>
      </w:r>
      <w:r w:rsidRPr="00BA6099">
        <w:rPr>
          <w:rFonts w:ascii="Arial" w:eastAsia="Times New Roman" w:hAnsi="Arial" w:cs="Calibri"/>
          <w:i/>
          <w:iCs/>
          <w:color w:val="000000"/>
          <w:spacing w:val="-1"/>
          <w:sz w:val="24"/>
          <w:szCs w:val="24"/>
        </w:rPr>
        <w:t>горно-политехнический</w:t>
      </w:r>
      <w:r w:rsidRPr="00BA6099">
        <w:rPr>
          <w:rFonts w:ascii="Arial" w:eastAsia="Times New Roman" w:hAnsi="Arial" w:cs="Arial"/>
          <w:i/>
          <w:iCs/>
          <w:color w:val="000000"/>
          <w:spacing w:val="-1"/>
          <w:sz w:val="24"/>
          <w:szCs w:val="24"/>
        </w:rPr>
        <w:t xml:space="preserve"> </w:t>
      </w:r>
      <w:r w:rsidRPr="00BA6099">
        <w:rPr>
          <w:rFonts w:ascii="Arial" w:eastAsia="Times New Roman" w:hAnsi="Arial" w:cs="Calibri"/>
          <w:i/>
          <w:iCs/>
          <w:color w:val="000000"/>
          <w:spacing w:val="-1"/>
          <w:sz w:val="24"/>
          <w:szCs w:val="24"/>
        </w:rPr>
        <w:t>колледж»</w:t>
      </w:r>
    </w:p>
    <w:p w:rsidR="00981BC9" w:rsidRPr="00BA6099" w:rsidRDefault="00981BC9" w:rsidP="00981BC9">
      <w:pPr>
        <w:shd w:val="clear" w:color="auto" w:fill="FFFFFF"/>
        <w:spacing w:after="160" w:line="259" w:lineRule="auto"/>
        <w:ind w:left="5529" w:right="-550"/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</w:pPr>
    </w:p>
    <w:p w:rsidR="00981BC9" w:rsidRPr="00BA6099" w:rsidRDefault="00981BC9" w:rsidP="00981BC9">
      <w:pPr>
        <w:shd w:val="clear" w:color="auto" w:fill="FFFFFF"/>
        <w:spacing w:after="160"/>
        <w:ind w:left="5670" w:right="-550"/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</w:pPr>
      <w:proofErr w:type="gramStart"/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>Допущен</w:t>
      </w:r>
      <w:proofErr w:type="gramEnd"/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 xml:space="preserve"> к защите: </w:t>
      </w:r>
    </w:p>
    <w:p w:rsidR="00981BC9" w:rsidRPr="00BA6099" w:rsidRDefault="00981BC9" w:rsidP="00981BC9">
      <w:pPr>
        <w:shd w:val="clear" w:color="auto" w:fill="FFFFFF"/>
        <w:spacing w:after="160"/>
        <w:ind w:left="5670" w:right="-550"/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>«____»__________20___г</w:t>
      </w:r>
    </w:p>
    <w:p w:rsidR="00981BC9" w:rsidRPr="00BA6099" w:rsidRDefault="003364B7" w:rsidP="00981BC9">
      <w:pPr>
        <w:shd w:val="clear" w:color="auto" w:fill="FFFFFF"/>
        <w:spacing w:after="160"/>
        <w:ind w:left="5670" w:right="-550"/>
        <w:rPr>
          <w:rFonts w:ascii="Arial" w:eastAsia="Times New Roman" w:hAnsi="Arial" w:cs="Calibri"/>
          <w:i/>
          <w:iCs/>
          <w:color w:val="000000"/>
          <w:spacing w:val="-9"/>
        </w:rPr>
      </w:pPr>
      <w:r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 xml:space="preserve">Зам. директора </w:t>
      </w:r>
      <w:r w:rsidR="00981BC9"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 xml:space="preserve"> </w:t>
      </w:r>
    </w:p>
    <w:p w:rsidR="00981BC9" w:rsidRPr="00BA6099" w:rsidRDefault="003364B7" w:rsidP="00981BC9">
      <w:pPr>
        <w:shd w:val="clear" w:color="auto" w:fill="FFFFFF"/>
        <w:spacing w:after="160"/>
        <w:ind w:left="5670" w:right="-550"/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</w:pPr>
      <w:r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>_____________</w:t>
      </w:r>
    </w:p>
    <w:p w:rsidR="00981BC9" w:rsidRPr="00BA6099" w:rsidRDefault="00981BC9" w:rsidP="00981BC9">
      <w:pPr>
        <w:shd w:val="clear" w:color="auto" w:fill="FFFFFF"/>
        <w:spacing w:before="600" w:after="160"/>
        <w:ind w:left="5670" w:right="-550" w:hanging="5670"/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>Форма обучения _</w:t>
      </w:r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  <w:u w:val="single"/>
        </w:rPr>
        <w:t>очная</w:t>
      </w:r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>_</w:t>
      </w:r>
    </w:p>
    <w:p w:rsidR="00981BC9" w:rsidRPr="00BA6099" w:rsidRDefault="00981BC9" w:rsidP="00981BC9">
      <w:pPr>
        <w:shd w:val="clear" w:color="auto" w:fill="FFFFFF"/>
        <w:spacing w:before="600" w:after="160"/>
        <w:ind w:left="5670" w:right="-550" w:hanging="5670"/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>Специальность_</w:t>
      </w:r>
      <w:r w:rsidR="003364B7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  <w:u w:val="single"/>
        </w:rPr>
        <w:t>21.02.18</w:t>
      </w:r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  <w:u w:val="single"/>
        </w:rPr>
        <w:t xml:space="preserve"> Обогащение полезных ископаемых</w:t>
      </w:r>
      <w:r w:rsidRPr="00BA6099">
        <w:rPr>
          <w:rFonts w:ascii="Arial" w:eastAsia="Times New Roman" w:hAnsi="Arial" w:cs="Calibri"/>
          <w:i/>
          <w:iCs/>
          <w:color w:val="000000"/>
          <w:spacing w:val="-9"/>
          <w:sz w:val="24"/>
          <w:szCs w:val="24"/>
        </w:rPr>
        <w:t>___</w:t>
      </w:r>
    </w:p>
    <w:p w:rsidR="00981BC9" w:rsidRPr="00BA6099" w:rsidRDefault="00981BC9" w:rsidP="00981BC9">
      <w:pPr>
        <w:shd w:val="clear" w:color="auto" w:fill="FFFFFF"/>
        <w:spacing w:before="1910" w:after="160" w:line="259" w:lineRule="auto"/>
        <w:ind w:right="-408"/>
        <w:jc w:val="center"/>
        <w:rPr>
          <w:rFonts w:ascii="Arial" w:eastAsia="Times New Roman" w:hAnsi="Arial" w:cs="Arial"/>
        </w:rPr>
      </w:pPr>
      <w:r w:rsidRPr="00BA6099">
        <w:rPr>
          <w:rFonts w:ascii="Arial" w:eastAsia="Times New Roman" w:hAnsi="Arial" w:cs="Calibri"/>
          <w:b/>
          <w:bCs/>
          <w:i/>
          <w:iCs/>
          <w:color w:val="000000"/>
          <w:spacing w:val="6"/>
          <w:w w:val="85"/>
          <w:sz w:val="66"/>
          <w:szCs w:val="66"/>
        </w:rPr>
        <w:t>КУРСОВОЙ</w:t>
      </w:r>
      <w:r w:rsidRPr="00BA6099">
        <w:rPr>
          <w:rFonts w:ascii="Arial" w:eastAsia="Times New Roman" w:hAnsi="Arial" w:cs="Arial"/>
          <w:b/>
          <w:bCs/>
          <w:i/>
          <w:iCs/>
          <w:color w:val="000000"/>
          <w:spacing w:val="6"/>
          <w:w w:val="85"/>
          <w:sz w:val="66"/>
          <w:szCs w:val="66"/>
        </w:rPr>
        <w:t xml:space="preserve"> </w:t>
      </w:r>
      <w:r w:rsidRPr="00BA6099">
        <w:rPr>
          <w:rFonts w:ascii="Arial" w:eastAsia="Times New Roman" w:hAnsi="Arial" w:cs="Calibri"/>
          <w:b/>
          <w:bCs/>
          <w:i/>
          <w:iCs/>
          <w:color w:val="000000"/>
          <w:spacing w:val="6"/>
          <w:w w:val="85"/>
          <w:sz w:val="66"/>
          <w:szCs w:val="66"/>
        </w:rPr>
        <w:t>ПРОЕКТ</w:t>
      </w:r>
    </w:p>
    <w:p w:rsidR="00981BC9" w:rsidRPr="00BA6099" w:rsidRDefault="00CD539C" w:rsidP="00981BC9">
      <w:pPr>
        <w:shd w:val="clear" w:color="auto" w:fill="FFFFFF"/>
        <w:spacing w:before="410" w:after="160" w:line="367" w:lineRule="exact"/>
        <w:ind w:right="-548" w:hanging="223"/>
        <w:jc w:val="center"/>
        <w:rPr>
          <w:rFonts w:ascii="Arial" w:eastAsia="Times New Roman" w:hAnsi="Arial" w:cs="Calibri"/>
          <w:i/>
          <w:iCs/>
          <w:color w:val="000000"/>
          <w:spacing w:val="-6"/>
          <w:sz w:val="30"/>
          <w:szCs w:val="30"/>
        </w:rPr>
      </w:pPr>
      <w:r>
        <w:rPr>
          <w:rFonts w:ascii="Arial" w:eastAsia="Times New Roman" w:hAnsi="Arial" w:cs="Calibri"/>
          <w:i/>
          <w:iCs/>
          <w:color w:val="000000"/>
          <w:spacing w:val="-6"/>
          <w:sz w:val="30"/>
          <w:szCs w:val="30"/>
        </w:rPr>
        <w:t>Проектирование</w:t>
      </w:r>
      <w:r w:rsidR="00981BC9" w:rsidRPr="00BA6099">
        <w:rPr>
          <w:rFonts w:ascii="Arial" w:eastAsia="Times New Roman" w:hAnsi="Arial" w:cs="Calibri"/>
          <w:i/>
          <w:iCs/>
          <w:color w:val="000000"/>
          <w:spacing w:val="-6"/>
          <w:sz w:val="30"/>
          <w:szCs w:val="30"/>
        </w:rPr>
        <w:t xml:space="preserve"> отделение</w:t>
      </w:r>
      <w:r w:rsidR="00981BC9">
        <w:rPr>
          <w:rFonts w:ascii="Arial" w:eastAsia="Times New Roman" w:hAnsi="Arial" w:cs="Calibri"/>
          <w:i/>
          <w:iCs/>
          <w:color w:val="000000"/>
          <w:spacing w:val="-6"/>
          <w:sz w:val="30"/>
          <w:szCs w:val="30"/>
        </w:rPr>
        <w:t xml:space="preserve"> обогащения железистых кварцитов на базе Стойленского </w:t>
      </w:r>
      <w:r w:rsidR="00981BC9" w:rsidRPr="00BA6099">
        <w:rPr>
          <w:rFonts w:ascii="Arial" w:eastAsia="Times New Roman" w:hAnsi="Arial" w:cs="Calibri"/>
          <w:i/>
          <w:iCs/>
          <w:color w:val="000000"/>
          <w:spacing w:val="-6"/>
          <w:sz w:val="30"/>
          <w:szCs w:val="30"/>
        </w:rPr>
        <w:t xml:space="preserve"> месторождения</w:t>
      </w:r>
    </w:p>
    <w:p w:rsidR="00981BC9" w:rsidRPr="00BA6099" w:rsidRDefault="00981BC9" w:rsidP="00981BC9">
      <w:pPr>
        <w:shd w:val="clear" w:color="auto" w:fill="FFFFFF"/>
        <w:spacing w:before="648" w:after="1920" w:line="367" w:lineRule="exact"/>
        <w:ind w:right="-550"/>
        <w:jc w:val="center"/>
        <w:rPr>
          <w:rFonts w:ascii="Arial" w:eastAsia="Times New Roman" w:hAnsi="Arial" w:cs="Arial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6"/>
          <w:position w:val="-7"/>
          <w:sz w:val="38"/>
          <w:szCs w:val="38"/>
        </w:rPr>
        <w:t>ГГПК КП</w:t>
      </w:r>
      <w:r w:rsidRPr="00BA6099">
        <w:rPr>
          <w:rFonts w:ascii="Arial" w:eastAsia="Times New Roman" w:hAnsi="Arial" w:cs="Arial"/>
          <w:i/>
          <w:iCs/>
          <w:color w:val="000000"/>
          <w:spacing w:val="-6"/>
          <w:position w:val="-7"/>
          <w:sz w:val="38"/>
          <w:szCs w:val="38"/>
        </w:rPr>
        <w:t>.</w:t>
      </w:r>
      <w:r w:rsidRPr="00BA6099">
        <w:rPr>
          <w:rFonts w:ascii="Calibri" w:eastAsia="Times New Roman" w:hAnsi="Calibri" w:cs="Calibri"/>
        </w:rPr>
        <w:t xml:space="preserve"> </w:t>
      </w:r>
      <w:r w:rsidR="00BE4BD5">
        <w:rPr>
          <w:rFonts w:ascii="Arial" w:eastAsia="Times New Roman" w:hAnsi="Arial" w:cs="Arial"/>
          <w:i/>
          <w:iCs/>
          <w:color w:val="000000"/>
          <w:spacing w:val="-6"/>
          <w:position w:val="-7"/>
          <w:sz w:val="38"/>
          <w:szCs w:val="38"/>
        </w:rPr>
        <w:t>21.02.18</w:t>
      </w:r>
      <w:r w:rsidRPr="00BA6099">
        <w:rPr>
          <w:rFonts w:ascii="Arial" w:eastAsia="Times New Roman" w:hAnsi="Arial" w:cs="Arial"/>
          <w:i/>
          <w:iCs/>
          <w:color w:val="000000"/>
          <w:spacing w:val="-6"/>
          <w:position w:val="-7"/>
          <w:sz w:val="38"/>
          <w:szCs w:val="38"/>
        </w:rPr>
        <w:t>.</w:t>
      </w:r>
      <w:r w:rsidR="000670B6">
        <w:rPr>
          <w:rFonts w:ascii="Arial" w:eastAsia="Times New Roman" w:hAnsi="Arial" w:cs="Arial"/>
          <w:i/>
          <w:iCs/>
          <w:spacing w:val="-6"/>
          <w:position w:val="-7"/>
          <w:sz w:val="38"/>
          <w:szCs w:val="38"/>
        </w:rPr>
        <w:t>00</w:t>
      </w:r>
      <w:r w:rsidRPr="00BA6099">
        <w:rPr>
          <w:rFonts w:ascii="Arial" w:eastAsia="Times New Roman" w:hAnsi="Arial" w:cs="Arial"/>
          <w:i/>
          <w:iCs/>
          <w:color w:val="000000"/>
          <w:spacing w:val="-6"/>
          <w:position w:val="-7"/>
          <w:sz w:val="38"/>
          <w:szCs w:val="38"/>
        </w:rPr>
        <w:t>.00.</w:t>
      </w:r>
      <w:r w:rsidRPr="00BA6099">
        <w:rPr>
          <w:rFonts w:ascii="Arial" w:eastAsia="Times New Roman" w:hAnsi="Arial" w:cs="Calibri"/>
          <w:i/>
          <w:iCs/>
          <w:color w:val="000000"/>
          <w:spacing w:val="-6"/>
          <w:position w:val="-7"/>
          <w:sz w:val="38"/>
          <w:szCs w:val="38"/>
        </w:rPr>
        <w:t>ПЗ</w:t>
      </w:r>
    </w:p>
    <w:p w:rsidR="00981BC9" w:rsidRPr="00BA6099" w:rsidRDefault="00981BC9" w:rsidP="00981BC9">
      <w:pPr>
        <w:shd w:val="clear" w:color="auto" w:fill="FFFFFF"/>
        <w:spacing w:after="160" w:line="259" w:lineRule="auto"/>
        <w:ind w:right="-550"/>
        <w:rPr>
          <w:rFonts w:ascii="Arial" w:eastAsia="Times New Roman" w:hAnsi="Arial" w:cs="Calibri"/>
          <w:i/>
          <w:iCs/>
          <w:color w:val="000000"/>
          <w:spacing w:val="-19"/>
          <w:sz w:val="26"/>
          <w:szCs w:val="26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>Р</w:t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>азработал</w:t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ab/>
      </w:r>
      <w:r w:rsidR="00AF3EB9">
        <w:rPr>
          <w:rFonts w:ascii="Arial" w:eastAsia="Times New Roman" w:hAnsi="Arial" w:cs="Calibri"/>
          <w:i/>
          <w:iCs/>
          <w:color w:val="000000"/>
          <w:spacing w:val="-15"/>
          <w:sz w:val="26"/>
          <w:szCs w:val="26"/>
        </w:rPr>
        <w:t>И.И.Иванов</w:t>
      </w:r>
    </w:p>
    <w:p w:rsidR="00981BC9" w:rsidRPr="00BA6099" w:rsidRDefault="00981BC9" w:rsidP="00981BC9">
      <w:pPr>
        <w:shd w:val="clear" w:color="auto" w:fill="FFFFFF"/>
        <w:spacing w:before="122" w:after="160" w:line="259" w:lineRule="auto"/>
        <w:ind w:right="-548"/>
        <w:rPr>
          <w:rFonts w:ascii="Arial" w:eastAsia="Times New Roman" w:hAnsi="Arial" w:cs="Calibri"/>
          <w:i/>
          <w:iCs/>
          <w:color w:val="000000"/>
          <w:spacing w:val="-17"/>
          <w:sz w:val="26"/>
          <w:szCs w:val="26"/>
        </w:rPr>
      </w:pP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>Руководитель</w:t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ab/>
      </w:r>
      <w:proofErr w:type="spellStart"/>
      <w:r w:rsidRPr="00BA6099">
        <w:rPr>
          <w:rFonts w:ascii="Arial" w:eastAsia="Times New Roman" w:hAnsi="Arial" w:cs="Calibri"/>
          <w:i/>
          <w:iCs/>
          <w:color w:val="000000"/>
          <w:spacing w:val="-14"/>
          <w:sz w:val="26"/>
          <w:szCs w:val="26"/>
        </w:rPr>
        <w:t>Л.В.Сдержикова</w:t>
      </w:r>
      <w:proofErr w:type="spellEnd"/>
    </w:p>
    <w:p w:rsidR="00981BC9" w:rsidRPr="00BA6099" w:rsidRDefault="00C12413" w:rsidP="00981BC9">
      <w:pPr>
        <w:spacing w:before="1200" w:after="160" w:line="259" w:lineRule="auto"/>
        <w:jc w:val="center"/>
        <w:rPr>
          <w:rFonts w:ascii="Arial" w:eastAsia="Times New Roman" w:hAnsi="Arial" w:cs="Arial"/>
          <w:i/>
          <w:sz w:val="26"/>
          <w:szCs w:val="26"/>
        </w:rPr>
      </w:pPr>
      <w:r>
        <w:rPr>
          <w:rFonts w:ascii="Arial" w:eastAsia="Times New Roman" w:hAnsi="Arial" w:cs="Arial"/>
          <w:i/>
          <w:sz w:val="26"/>
          <w:szCs w:val="26"/>
        </w:rPr>
        <w:t>2020</w:t>
      </w:r>
    </w:p>
    <w:p w:rsidR="00981BC9" w:rsidRPr="00981BC9" w:rsidRDefault="00981BC9" w:rsidP="00981BC9">
      <w:pPr>
        <w:widowControl w:val="0"/>
        <w:shd w:val="clear" w:color="auto" w:fill="FFFFFF"/>
        <w:autoSpaceDE w:val="0"/>
        <w:autoSpaceDN w:val="0"/>
        <w:adjustRightInd w:val="0"/>
        <w:spacing w:after="0" w:line="511" w:lineRule="exact"/>
        <w:ind w:right="-548"/>
        <w:jc w:val="center"/>
        <w:rPr>
          <w:rFonts w:ascii="Arial" w:eastAsia="Times New Roman" w:hAnsi="Arial" w:cs="Times New Roman CYR"/>
          <w:i/>
          <w:iCs/>
          <w:color w:val="000000"/>
          <w:spacing w:val="-17"/>
          <w:sz w:val="26"/>
          <w:szCs w:val="26"/>
          <w:lang w:eastAsia="ru-RU"/>
        </w:rPr>
      </w:pPr>
      <w:r w:rsidRPr="00981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ОГАПОУ «Губкинский горно-политехнический колледж»</w:t>
      </w:r>
    </w:p>
    <w:p w:rsidR="00981BC9" w:rsidRPr="00981BC9" w:rsidRDefault="00981BC9" w:rsidP="00981BC9">
      <w:pPr>
        <w:widowControl w:val="0"/>
        <w:autoSpaceDE w:val="0"/>
        <w:autoSpaceDN w:val="0"/>
        <w:adjustRightInd w:val="0"/>
        <w:spacing w:after="0" w:line="240" w:lineRule="auto"/>
        <w:ind w:right="63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0A0"/>
      </w:tblPr>
      <w:tblGrid>
        <w:gridCol w:w="3728"/>
        <w:gridCol w:w="1342"/>
        <w:gridCol w:w="4252"/>
      </w:tblGrid>
      <w:tr w:rsidR="00981BC9" w:rsidRPr="00981BC9">
        <w:trPr>
          <w:trHeight w:val="2045"/>
        </w:trPr>
        <w:tc>
          <w:tcPr>
            <w:tcW w:w="3728" w:type="dxa"/>
          </w:tcPr>
          <w:p w:rsidR="00981BC9" w:rsidRPr="00981BC9" w:rsidRDefault="00981BC9" w:rsidP="0098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42" w:type="dxa"/>
          </w:tcPr>
          <w:p w:rsidR="00981BC9" w:rsidRPr="00981BC9" w:rsidRDefault="00981BC9" w:rsidP="0098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hideMark/>
          </w:tcPr>
          <w:p w:rsidR="00981BC9" w:rsidRPr="00981BC9" w:rsidRDefault="00981BC9" w:rsidP="0098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1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981BC9" w:rsidRPr="00981BC9" w:rsidRDefault="00AF3EB9" w:rsidP="0098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директора </w:t>
            </w:r>
          </w:p>
          <w:p w:rsidR="00981BC9" w:rsidRPr="00981BC9" w:rsidRDefault="003364B7" w:rsidP="0098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981BC9" w:rsidRPr="00981BC9" w:rsidRDefault="00981BC9" w:rsidP="0098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81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«__»______20__г.</w:t>
            </w:r>
          </w:p>
        </w:tc>
      </w:tr>
    </w:tbl>
    <w:p w:rsidR="00981BC9" w:rsidRPr="00981BC9" w:rsidRDefault="00981BC9" w:rsidP="00981BC9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на курсовой проект</w:t>
      </w:r>
    </w:p>
    <w:p w:rsidR="00981BC9" w:rsidRPr="00981BC9" w:rsidRDefault="00981BC9" w:rsidP="00981BC9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Студенту (</w:t>
      </w:r>
      <w:proofErr w:type="spellStart"/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proofErr w:type="spellEnd"/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>4</w:t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="00AF3E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>ОБ-</w:t>
      </w:r>
      <w:r w:rsidR="000670B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т          </w:t>
      </w: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группы, специальности</w:t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81BC9" w:rsidRPr="00981BC9" w:rsidRDefault="00AF3EB9" w:rsidP="00981BC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21.02.18</w:t>
      </w:r>
      <w:r w:rsidR="00981BC9"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Обогащение полезных ископаемых</w:t>
      </w:r>
      <w:r w:rsidR="00981BC9"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981BC9"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981BC9"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981BC9"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981BC9"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981BC9" w:rsidRPr="00981BC9" w:rsidRDefault="00981BC9" w:rsidP="00981BC9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981BC9" w:rsidRPr="00981BC9" w:rsidRDefault="00981BC9" w:rsidP="00981BC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81BC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фамилия, имя, отчество</w:t>
      </w:r>
    </w:p>
    <w:p w:rsidR="00981BC9" w:rsidRPr="00981BC9" w:rsidRDefault="00981BC9" w:rsidP="00981BC9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курсового проекта: 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графической части: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1 Технологическая схема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пояснительной записки: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Введение: цели, задачи, объект, предмет исследования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 Технологическая часть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технологической схемы обогащения: произвести расчет технологической схемы, согласно заданным параметрам.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выбор и расчет основного технологического оборудования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Заключение: выводы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источников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выдачи задания  </w:t>
      </w:r>
      <w:r w:rsidR="00AF3E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«»</w:t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1BC9" w:rsidRPr="00981BC9" w:rsidRDefault="00981BC9" w:rsidP="00981BC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Сдержикова</w:t>
      </w:r>
      <w:proofErr w:type="spellEnd"/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Л.</w:t>
      </w:r>
      <w:proofErr w:type="gramStart"/>
      <w:r w:rsidRPr="00981BC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</w:t>
      </w:r>
      <w:proofErr w:type="gramEnd"/>
    </w:p>
    <w:p w:rsidR="00AA3263" w:rsidRPr="00AA3263" w:rsidRDefault="00981BC9" w:rsidP="00981B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i/>
          <w:sz w:val="26"/>
          <w:szCs w:val="26"/>
          <w:lang w:eastAsia="ru-RU"/>
        </w:rPr>
      </w:pPr>
      <w:r w:rsidRPr="00981BC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40267E" w:rsidRDefault="0040267E" w:rsidP="000F46C2">
      <w:pPr>
        <w:rPr>
          <w:sz w:val="28"/>
          <w:szCs w:val="28"/>
        </w:rPr>
      </w:pPr>
    </w:p>
    <w:p w:rsidR="00E77277" w:rsidRDefault="00E77277" w:rsidP="000F46C2">
      <w:pPr>
        <w:rPr>
          <w:sz w:val="28"/>
          <w:szCs w:val="28"/>
        </w:rPr>
      </w:pPr>
    </w:p>
    <w:p w:rsidR="00466147" w:rsidRDefault="001F4149" w:rsidP="000F46C2">
      <w:pPr>
        <w:rPr>
          <w:sz w:val="28"/>
          <w:szCs w:val="28"/>
        </w:rPr>
      </w:pPr>
      <w:r w:rsidRPr="001F4149">
        <w:rPr>
          <w:rFonts w:ascii="Times New Roman CYR" w:eastAsiaTheme="minorEastAsia" w:hAnsi="Times New Roman CYR" w:cs="Times New Roman CYR"/>
          <w:noProof/>
          <w:sz w:val="24"/>
          <w:szCs w:val="24"/>
          <w:lang w:eastAsia="ru-RU"/>
        </w:rPr>
        <w:pict>
          <v:group id="Group 102" o:spid="_x0000_s1026" style="position:absolute;margin-left:-28.35pt;margin-top:20.15pt;width:518.8pt;height:802.3pt;z-index:251664384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" o:allowincell="f">
            <v:rect id="Rectangle 103" o:spid="_x0000_s102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5u/MQA&#10;AADcAAAADwAAAGRycy9kb3ducmV2LnhtbESP0WrCQBRE3wv+w3IF3+pGxdJEV4mC4JPY1A+4ZK9J&#10;MHs3Ztck9uu7QqGPw8ycYdbbwdSio9ZVlhXMphEI4tzqigsFl+/D+ycI55E11pZJwZMcbDejtzUm&#10;2vb8RV3mCxEg7BJUUHrfJFK6vCSDbmob4uBdbWvQB9kWUrfYB7ip5TyKPqTBisNCiQ3tS8pv2cMo&#10;uPmhO6VF9nOIL7s4P+/S/nFPlZqMh3QFwtPg/8N/7aNWsIwX8Do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ebvzEAAAA3AAAAA8AAAAAAAAAAAAAAAAAmAIAAGRycy9k&#10;b3ducmV2LnhtbFBLBQYAAAAABAAEAPUAAACJAwAAAAA=&#10;" filled="f" strokeweight="2pt"/>
            <v:line id="Line 104" o:spid="_x0000_s1028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0bScQAAADcAAAADwAAAGRycy9kb3ducmV2LnhtbESPQWvCQBSE70L/w/IK3nRTqdKmriEI&#10;Kd5Kk1xye2afSTD7NmRXjf/eLRQ8DjPzDbNNJtOLK42us6zgbRmBIK6t7rhRUBbZ4gOE88gae8uk&#10;4E4Okt3LbIuxtjf+pWvuGxEg7GJU0Ho/xFK6uiWDbmkH4uCd7GjQBzk2Uo94C3DTy1UUbaTBjsNC&#10;iwPtW6rP+cUoOFflOvv+2euiz1N9bDJfHU9aqfnrlH6B8DT5Z/i/fdAK1p/v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zRtJxAAAANwAAAAPAAAAAAAAAAAA&#10;AAAAAKECAABkcnMvZG93bnJldi54bWxQSwUGAAAAAAQABAD5AAAAkgMAAAAA&#10;" strokeweight="2pt"/>
            <v:line id="Line 105" o:spid="_x0000_s1029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G+0sMAAADcAAAADwAAAGRycy9kb3ducmV2LnhtbESPQYvCMBSE74L/ITzBm6a7UNFuo4jQ&#10;ZW+LtRdvz+bZljYvpclq/fcbQfA4zMw3TLobTSduNLjGsoKPZQSCuLS64UpBccoWaxDOI2vsLJOC&#10;BznYbaeTFBNt73ykW+4rESDsElRQe98nUrqyJoNuaXvi4F3tYNAHOVRSD3gPcNPJzyhaSYMNh4Ua&#10;ezrUVLb5n1HQnos4+/496FOX7/Wlyvz5ctVKzWfj/guEp9G/w6/2j1YQb2J4nglHQG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BvtLDAAAA3AAAAA8AAAAAAAAAAAAA&#10;AAAAoQIAAGRycy9kb3ducmV2LnhtbFBLBQYAAAAABAAEAPkAAACRAwAAAAA=&#10;" strokeweight="2pt"/>
            <v:line id="Line 106" o:spid="_x0000_s1030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Mgpc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8y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IKXAAAAA3AAAAA8AAAAAAAAAAAAAAAAA&#10;oQIAAGRycy9kb3ducmV2LnhtbFBLBQYAAAAABAAEAPkAAACOAwAAAAA=&#10;" strokeweight="2pt"/>
            <v:line id="Line 107" o:spid="_x0000_s1031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+FPsQAAADcAAAADwAAAGRycy9kb3ducmV2LnhtbESPQWvCQBSE70L/w/IK3nRTwdqmriEI&#10;kd6kSS65PbPPJJh9G7Krpv/eLRQ8DjPzDbNNJtOLG42us6zgbRmBIK6t7rhRUBbZ4gOE88gae8uk&#10;4JccJLuX2RZjbe/8Q7fcNyJA2MWooPV+iKV0dUsG3dIOxME729GgD3JspB7xHuCml6soepcGOw4L&#10;LQ60b6m+5Fej4FKV6+xw3Ouiz1N9ajJfnc5aqfnrlH6B8DT5Z/i//a0VrD838HcmHAG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H4U+xAAAANwAAAAPAAAAAAAAAAAA&#10;AAAAAKECAABkcnMvZG93bnJldi54bWxQSwUGAAAAAAQABAD5AAAAkgMAAAAA&#10;" strokeweight="2pt"/>
            <v:line id="Line 108" o:spid="_x0000_s1032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ARTL0AAADcAAAADwAAAGRycy9kb3ducmV2LnhtbERPvQrCMBDeBd8hnOCmqYKi1SgiVNzE&#10;2sXtbM622FxKE7W+vRkEx4/vf73tTC1e1LrKsoLJOAJBnFtdcaEguySjBQjnkTXWlknBhxxsN/3e&#10;GmNt33ymV+oLEULYxaig9L6JpXR5SQbd2DbEgbvb1qAPsC2kbvEdwk0tp1E0lwYrDg0lNrQvKX+k&#10;T6Pgcc1myeG015c63elbkfjr7a6VGg663QqEp87/xT/3USuYLcPacCYcAbn5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mAEUy9AAAA3AAAAA8AAAAAAAAAAAAAAAAAoQIA&#10;AGRycy9kb3ducmV2LnhtbFBLBQYAAAAABAAEAPkAAACLAwAAAAA=&#10;" strokeweight="2pt"/>
            <v:line id="Line 109" o:spid="_x0000_s1033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y018AAAADcAAAADwAAAGRycy9kb3ducmV2LnhtbESPwQrCMBBE74L/EFbwpqmCotUoIlS8&#10;idWLt7VZ22KzKU3U+vdGEDwOM/OGWa5bU4knNa60rGA0jEAQZ1aXnCs4n5LBDITzyBory6TgTQ7W&#10;q25nibG2Lz7SM/W5CBB2MSoovK9jKV1WkEE3tDVx8G62MeiDbHKpG3wFuKnkOIqm0mDJYaHAmrYF&#10;Zff0YRTcL+dJsjts9alKN/qaJ/5yvWml+r12swDhqfX/8K+91wom8zl8z4QjIF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MtNfAAAAA3AAAAA8AAAAAAAAAAAAAAAAA&#10;oQIAAGRycy9kb3ducmV2LnhtbFBLBQYAAAAABAAEAPkAAACOAwAAAAA=&#10;" strokeweight="2pt"/>
            <v:line id="Line 110" o:spid="_x0000_s1034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npsb0AAADcAAAADwAAAGRycy9kb3ducmV2LnhtbERPuwrCMBTdBf8hXMFNUwVFqqmIUHET&#10;q4vbtbl9YHNTmqj1780gOB7Oe7PtTSNe1LnasoLZNAJBnFtdc6ngekknKxDOI2tsLJOCDznYJsPB&#10;BmNt33ymV+ZLEULYxaig8r6NpXR5RQbd1LbEgStsZ9AH2JVSd/gO4aaR8yhaSoM1h4YKW9pXlD+y&#10;p1HwuF0X6eG015cm2+l7mfrbvdBKjUf9bg3CU+//4p/7qBUsozA/nAlHQCZ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TZ6bG9AAAA3AAAAA8AAAAAAAAAAAAAAAAAoQIA&#10;AGRycy9kb3ducmV2LnhtbFBLBQYAAAAABAAEAPkAAACLAwAAAAA=&#10;" strokeweight="2pt"/>
            <v:line id="Line 111" o:spid="_x0000_s103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OmcUAAADcAAAADwAAAGRycy9kb3ducmV2LnhtbESPwW7CMBBE75X6D9ZW6q044YBKGgdV&#10;LUhFPSBoP2CJt3FKvI5sA4Gvx0hIHEcz80ZTzgbbiQP50DpWkI8yEMS10y03Cn5/Fi+vIEJE1tg5&#10;JgUnCjCrHh9KLLQ78poOm9iIBOFQoAITY19IGWpDFsPI9cTJ+3PeYkzSN1J7PCa47eQ4yybSYstp&#10;wWBPH4bq3WZvFSz99nuXnxsjt7z08271OQ32X6nnp+H9DUSkId7Dt/aXVjDJcrieSUdAVh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ybOmcUAAADcAAAADwAAAAAAAAAA&#10;AAAAAAChAgAAZHJzL2Rvd25yZXYueG1sUEsFBgAAAAAEAAQA+QAAAJMDAAAAAA==&#10;" strokeweight="1pt"/>
            <v:line id="Line 112" o:spid="_x0000_s103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fSXb8AAADcAAAADwAAAGRycy9kb3ducmV2LnhtbESPwQrCMBBE74L/EFbwpqmCItUoIlS8&#10;idVLb2uztsVmU5qo9e+NIHgcZuYNs9p0phZPal1lWcFkHIEgzq2uuFBwOSejBQjnkTXWlknBmxxs&#10;1v3eCmNtX3yiZ+oLESDsYlRQet/EUrq8JINubBvi4N1sa9AH2RZSt/gKcFPLaRTNpcGKw0KJDe1K&#10;yu/pwyi4Z5dZsj/u9LlOt/paJD673rRSw0G3XYLw1Pl/+Nc+aAXzaArfM+EIyP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0fSXb8AAADcAAAADwAAAAAAAAAAAAAAAACh&#10;AgAAZHJzL2Rvd25yZXYueG1sUEsFBgAAAAAEAAQA+QAAAI0DAAAAAA==&#10;" strokeweight="2pt"/>
            <v:line id="Line 113" o:spid="_x0000_s1037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j1dcQAAADcAAAADwAAAGRycy9kb3ducmV2LnhtbESP0WoCMRRE3wv+Q7hC3zRrC1JXoxSt&#10;oPhQtP2A6+a62bq5WZKoq19vBKGPw8ycYSaz1tbiTD5UjhUM+hkI4sLpiksFvz/L3geIEJE11o5J&#10;wZUCzKadlwnm2l14S+ddLEWCcMhRgYmxyaUMhSGLoe8a4uQdnLcYk/Sl1B4vCW5r+ZZlQ2mx4rRg&#10;sKG5oeK4O1kFa7/fHAe30sg9r/1X/b0YBfun1Gu3/RyDiNTG//CzvdIKhtk7PM6kIy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uPV1xAAAANwAAAAPAAAAAAAAAAAA&#10;AAAAAKECAABkcnMvZG93bnJldi54bWxQSwUGAAAAAAQABAD5AAAAkgMAAAAA&#10;" strokeweight="1pt"/>
            <v:rect id="Rectangle 114" o:spid="_x0000_s1038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XijcIA&#10;AADcAAAADwAAAGRycy9kb3ducmV2LnhtbESPQWvCQBSE70L/w/IKvZndigQbXSUIQq+NCj0+ss8k&#10;mn2b7m41/fddQfA4zMw3zGoz2l5cyYfOsYb3TIEgrp3puNFw2O+mCxAhIhvsHZOGPwqwWb9MVlgY&#10;d+MvulaxEQnCoUANbYxDIWWoW7IYMjcQJ+/kvMWYpG+k8XhLcNvLmVK5tNhxWmhxoG1L9aX6tRrK&#10;8jwef6oP3AW5UD43c9OU31q/vY7lEkSkMT7Dj/an0ZCrOdzPp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1eKNwgAAANwAAAAPAAAAAAAAAAAAAAAAAJgCAABkcnMvZG93&#10;bnJldi54bWxQSwUGAAAAAAQABAD1AAAAhwMAAAAA&#10;" filled="f" stroked="f" strokeweight=".25pt">
              <v:textbox inset="1pt,1pt,1pt,1pt">
                <w:txbxContent>
                  <w:p w:rsidR="00E77277" w:rsidRDefault="00E77277" w:rsidP="00E77277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15" o:spid="_x0000_s1039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lHFsMA&#10;AADcAAAADwAAAGRycy9kb3ducmV2LnhtbESPwWrDMBBE74H+g9hCbonU0prEsRxMIdBr3BR6XKyN&#10;7dRauZKaOH8fFQo5DjPzhim2kx3EmXzoHWt4WioQxI0zPbcaDh+7xQpEiMgGB8ek4UoBtuXDrMDc&#10;uAvv6VzHViQIhxw1dDGOuZSh6chiWLqROHlH5y3GJH0rjcdLgttBPiuVSYs9p4UOR3rrqPmuf62G&#10;qjpNnz/1GndBrpTPzItpqy+t549TtQERaYr38H/73WjI1Cv8nUlHQJ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JlHFsMAAADcAAAADwAAAAAAAAAAAAAAAACYAgAAZHJzL2Rv&#10;d25yZXYueG1sUEsFBgAAAAAEAAQA9QAAAIgDAAAAAA==&#10;" filled="f" stroked="f" strokeweight=".25pt">
              <v:textbox inset="1pt,1pt,1pt,1pt">
                <w:txbxContent>
                  <w:p w:rsidR="00E77277" w:rsidRDefault="00E77277" w:rsidP="00E77277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16" o:spid="_x0000_s1040" style="position:absolute;left:2267;top:19660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vZYcIA&#10;AADcAAAADwAAAGRycy9kb3ducmV2LnhtbESPwWrDMBBE74H+g9hCb7GUUkzqRDGmYOi1TgI5LtbW&#10;dmKtXElN3L+vAoUeh5l5w2zL2Y7iSj4MjjWsMgWCuHVm4E7DYV8v1yBCRDY4OiYNPxSg3D0stlgY&#10;d+MPujaxEwnCoUANfYxTIWVoe7IYMjcRJ+/TeYsxSd9J4/GW4HaUz0rl0uLAaaHHid56ai/Nt9VQ&#10;Vef5+NW8Yh3kWvncvJiuOmn99DhXGxCR5vgf/mu/Gw25yuF+Jh0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9lhwgAAANwAAAAPAAAAAAAAAAAAAAAAAJgCAABkcnMvZG93&#10;bnJldi54bWxQSwUGAAAAAAQABAD1AAAAhwMAAAAA&#10;" filled="f" stroked="f" strokeweight=".25pt">
              <v:textbox inset="1pt,1pt,1pt,1pt">
                <w:txbxContent>
                  <w:p w:rsidR="00E77277" w:rsidRDefault="00E77277" w:rsidP="00E77277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17" o:spid="_x0000_s1041" style="position:absolute;left:4983;top:19660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8+sIA&#10;AADcAAAADwAAAGRycy9kb3ducmV2LnhtbESPQWsCMRSE7wX/Q3hCbzVRZGu3RlkEwWvXCh4fm9fd&#10;rZuXNYm6/feNIHgcZuYbZrkebCeu5EPrWMN0okAQV860XGv43m/fFiBCRDbYOSYNfxRgvRq9LDE3&#10;7sZfdC1jLRKEQ44amhj7XMpQNWQxTFxPnLwf5y3GJH0tjcdbgttOzpTKpMWW00KDPW0aqk7lxWoo&#10;it/hcC4/cBvkQvnMzE1dHLV+HQ/FJ4hIQ3yGH+2d0ZCpd7ifS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3z6wgAAANwAAAAPAAAAAAAAAAAAAAAAAJgCAABkcnMvZG93&#10;bnJldi54bWxQSwUGAAAAAAQABAD1AAAAhwMAAAAA&#10;" filled="f" stroked="f" strokeweight=".25pt">
              <v:textbox inset="1pt,1pt,1pt,1pt">
                <w:txbxContent>
                  <w:p w:rsidR="00E77277" w:rsidRDefault="00E77277" w:rsidP="00E77277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Rectangle 118" o:spid="_x0000_s1042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oiL8A&#10;AADcAAAADwAAAGRycy9kb3ducmV2LnhtbERPz0vDMBS+D/wfwhN2WxOHlFqbjTIY7GpV8Phonm23&#10;5qUm2dr99+YgePz4flf7xY7iRj4MjjU8ZQoEcevMwJ2Gj/fjpgARIrLB0TFpuFOA/e5hVWFp3Mxv&#10;dGtiJ1IIhxI19DFOpZSh7cliyNxEnLhv5y3GBH0njcc5hdtRbpXKpcWBU0OPEx16ai/N1Wqo6/Py&#10;+dO84DHIQvncPJuu/tJ6/bjUryAiLfFf/Oc+GQ25SmvTmXQE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mOiIvwAAANwAAAAPAAAAAAAAAAAAAAAAAJgCAABkcnMvZG93bnJl&#10;di54bWxQSwUGAAAAAAQABAD1AAAAhAMAAAAA&#10;" filled="f" stroked="f" strokeweight=".25pt">
              <v:textbox inset="1pt,1pt,1pt,1pt">
                <w:txbxContent>
                  <w:p w:rsidR="00E77277" w:rsidRDefault="00E77277" w:rsidP="00E77277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19" o:spid="_x0000_s1043" style="position:absolute;left:18949;top:18977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RNE8IA&#10;AADcAAAADwAAAGRycy9kb3ducmV2LnhtbESPQWvCQBSE74X+h+UVvNVdRYJGNyEUhF6btuDxkX0m&#10;0ezbdHfV9N93C4LHYWa+YXblZAdxJR96xxoWcwWCuHGm51bD1+f+dQ0iRGSDg2PS8EsByuL5aYe5&#10;cTf+oGsdW5EgHHLU0MU45lKGpiOLYe5G4uQdnbcYk/StNB5vCW4HuVQqkxZ7TgsdjvTWUXOuL1ZD&#10;VZ2m7596g/sg18pnZmXa6qD17GWqtiAiTfERvrffjYZMbeD/TDoCs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1E0TwgAAANwAAAAPAAAAAAAAAAAAAAAAAJgCAABkcnMvZG93&#10;bnJldi54bWxQSwUGAAAAAAQABAD1AAAAhwMAAAAA&#10;" filled="f" stroked="f" strokeweight=".25pt">
              <v:textbox inset="1pt,1pt,1pt,1pt">
                <w:txbxContent>
                  <w:p w:rsidR="00E77277" w:rsidRDefault="00E77277" w:rsidP="00E77277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20" o:spid="_x0000_s1044" style="position:absolute;left:18949;top:19435;width:1001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dyU78A&#10;AADcAAAADwAAAGRycy9kb3ducmV2LnhtbERPTYvCMBC9C/6HMAt701SRol3TUgTBq1XB49CMbXeb&#10;SU2idv/95rDg8fG+t8VoevEk5zvLChbzBARxbXXHjYLzaT9bg/ABWWNvmRT8kocin062mGn74iM9&#10;q9CIGMI+QwVtCEMmpa9bMujndiCO3M06gyFC10jt8BXDTS+XSZJKgx3HhhYH2rVU/1QPo6Asv8fL&#10;vdrg3st14lK90k15VerzYyy/QAQaw1v87z5oBekizo9n4hGQ+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N3JTvwAAANwAAAAPAAAAAAAAAAAAAAAAAJgCAABkcnMvZG93bnJl&#10;di54bWxQSwUGAAAAAAQABAD1AAAAhAMAAAAA&#10;" filled="f" stroked="f" strokeweight=".25pt">
              <v:textbox inset="1pt,1pt,1pt,1pt">
                <w:txbxContent>
                  <w:p w:rsidR="00E77277" w:rsidRPr="000E62E5" w:rsidRDefault="00E77277" w:rsidP="00E77277">
                    <w:pPr>
                      <w:jc w:val="center"/>
                    </w:pPr>
                  </w:p>
                </w:txbxContent>
              </v:textbox>
            </v:rect>
            <v:rect id="Rectangle 121" o:spid="_x0000_s1045" style="position:absolute;left:7745;top:19221;width:11075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XyMEA&#10;AADcAAAADwAAAGRycy9kb3ducmV2LnhtbESPQYvCMBSE78L+h/AWvGnaRYpWoxRB2OtWBY+P5tlW&#10;m5eaZLX77zeC4HGYmW+Y1WYwnbiT861lBek0AUFcWd1yreCw303mIHxA1thZJgV/5GGz/hitMNf2&#10;wT90L0MtIoR9jgqaEPpcSl81ZNBPbU8cvbN1BkOUrpba4SPCTSe/kiSTBluOCw32tG2oupa/RkFR&#10;XIbjrVzgzst54jI903VxUmr8ORRLEIGG8A6/2t9aQZam8DwTj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718jBAAAA3AAAAA8AAAAAAAAAAAAAAAAAmAIAAGRycy9kb3du&#10;cmV2LnhtbFBLBQYAAAAABAAEAPUAAACGAwAAAAA=&#10;" filled="f" stroked="f" strokeweight=".25pt">
              <v:textbox inset="1pt,1pt,1pt,1pt">
                <w:txbxContent>
                  <w:p w:rsidR="00E77277" w:rsidRPr="00690233" w:rsidRDefault="00AF3EB9" w:rsidP="00E77277">
                    <w:pPr>
                      <w:jc w:val="center"/>
                      <w:rPr>
                        <w:rFonts w:ascii="Arial" w:hAnsi="Arial" w:cs="Arial"/>
                        <w:i/>
                        <w:sz w:val="32"/>
                      </w:rPr>
                    </w:pPr>
                    <w:r>
                      <w:rPr>
                        <w:rFonts w:ascii="Arial" w:hAnsi="Arial" w:cs="Arial"/>
                        <w:i/>
                        <w:sz w:val="32"/>
                      </w:rPr>
                      <w:t>ГГПК КП.21.02.18.00</w:t>
                    </w:r>
                    <w:r w:rsidR="00E77277" w:rsidRPr="00690233">
                      <w:rPr>
                        <w:rFonts w:ascii="Arial" w:hAnsi="Arial" w:cs="Arial"/>
                        <w:i/>
                        <w:sz w:val="32"/>
                      </w:rPr>
                      <w:t>.00.ПЗ</w:t>
                    </w:r>
                  </w:p>
                  <w:p w:rsidR="00E77277" w:rsidRPr="00900C2B" w:rsidRDefault="00E77277" w:rsidP="00E77277"/>
                </w:txbxContent>
              </v:textbox>
            </v:rect>
            <w10:wrap anchorx="margin" anchory="page"/>
            <w10:anchorlock/>
          </v:group>
        </w:pict>
      </w:r>
    </w:p>
    <w:p w:rsidR="00466147" w:rsidRDefault="00466147" w:rsidP="000F46C2">
      <w:pPr>
        <w:rPr>
          <w:sz w:val="28"/>
          <w:szCs w:val="28"/>
        </w:rPr>
      </w:pPr>
    </w:p>
    <w:p w:rsidR="00466147" w:rsidRDefault="00466147" w:rsidP="000F46C2">
      <w:pPr>
        <w:rPr>
          <w:sz w:val="28"/>
          <w:szCs w:val="28"/>
        </w:rPr>
      </w:pPr>
    </w:p>
    <w:p w:rsidR="00466147" w:rsidRDefault="00466147" w:rsidP="000F46C2">
      <w:pPr>
        <w:rPr>
          <w:sz w:val="28"/>
          <w:szCs w:val="28"/>
        </w:rPr>
      </w:pPr>
    </w:p>
    <w:p w:rsidR="00466147" w:rsidRDefault="00466147" w:rsidP="000F46C2">
      <w:pPr>
        <w:rPr>
          <w:sz w:val="28"/>
          <w:szCs w:val="28"/>
        </w:rPr>
      </w:pPr>
    </w:p>
    <w:p w:rsidR="00466147" w:rsidRDefault="00466147" w:rsidP="000F46C2">
      <w:pPr>
        <w:rPr>
          <w:sz w:val="28"/>
          <w:szCs w:val="28"/>
        </w:rPr>
      </w:pPr>
    </w:p>
    <w:p w:rsidR="00466147" w:rsidRDefault="00466147" w:rsidP="000F46C2">
      <w:pPr>
        <w:rPr>
          <w:sz w:val="28"/>
          <w:szCs w:val="28"/>
        </w:rPr>
      </w:pPr>
    </w:p>
    <w:p w:rsidR="00466147" w:rsidRDefault="00466147" w:rsidP="000F46C2">
      <w:pPr>
        <w:rPr>
          <w:sz w:val="28"/>
          <w:szCs w:val="28"/>
        </w:rPr>
      </w:pPr>
    </w:p>
    <w:p w:rsidR="00466147" w:rsidRDefault="00466147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AA3263" w:rsidRDefault="00AA3263" w:rsidP="000F46C2">
      <w:pPr>
        <w:rPr>
          <w:sz w:val="28"/>
          <w:szCs w:val="28"/>
        </w:rPr>
      </w:pPr>
    </w:p>
    <w:p w:rsidR="00E77277" w:rsidRDefault="00E77277" w:rsidP="000F46C2">
      <w:pPr>
        <w:rPr>
          <w:sz w:val="28"/>
          <w:szCs w:val="28"/>
        </w:rPr>
      </w:pPr>
    </w:p>
    <w:p w:rsidR="00E77277" w:rsidRDefault="00E77277" w:rsidP="000F46C2">
      <w:pPr>
        <w:rPr>
          <w:sz w:val="28"/>
          <w:szCs w:val="28"/>
        </w:rPr>
      </w:pPr>
    </w:p>
    <w:p w:rsidR="00E77277" w:rsidRDefault="00E77277" w:rsidP="000F46C2">
      <w:pPr>
        <w:rPr>
          <w:sz w:val="28"/>
          <w:szCs w:val="28"/>
        </w:rPr>
      </w:pPr>
    </w:p>
    <w:p w:rsidR="00466147" w:rsidRPr="000F46C2" w:rsidRDefault="001F4149" w:rsidP="000F46C2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group id="Группа 2" o:spid="_x0000_s1046" style="position:absolute;margin-left:67.05pt;margin-top:19.95pt;width:509.9pt;height:802.3pt;z-index:2516602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">
            <v:rect id="Rectangle 3" o:spid="_x0000_s1047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guMMA&#10;AADaAAAADwAAAGRycy9kb3ducmV2LnhtbESPzWrDMBCE74W+g9hAb7WcF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QguMMAAADaAAAADwAAAAAAAAAAAAAAAACYAgAAZHJzL2Rv&#10;d25yZXYueG1sUEsFBgAAAAAEAAQA9QAAAIgDAAAAAA==&#10;" filled="f" strokeweight="2pt"/>
            <v:line id="Line 4" o:spid="_x0000_s1048" style="position:absolute;visibility:visible;mso-wrap-style:square" from="993,17183" to="995,18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<v:line id="Line 5" o:spid="_x0000_s1049" style="position:absolute;visibility:visible;mso-wrap-style:square" from="10,17173" to="19977,1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<v:line id="Line 6" o:spid="_x0000_s1050" style="position:absolute;visibility:visible;mso-wrap-style:square" from="2186,17192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<v:line id="Line 7" o:spid="_x0000_s1051" style="position:absolute;visibility:visible;mso-wrap-style:square" from="4919,17192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<v:line id="Line 8" o:spid="_x0000_s1052" style="position:absolute;visibility:visible;mso-wrap-style:square" from="6557,17192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  <v:line id="Line 9" o:spid="_x0000_s1053" style="position:absolute;visibility:visible;mso-wrap-style:square" from="7650,17183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  <v:line id="Line 10" o:spid="_x0000_s1054" style="position:absolute;visibility:visible;mso-wrap-style:square" from="15848,18239" to="15852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QvrM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IVe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QvrMIAAADbAAAADwAAAAAAAAAAAAAA&#10;AAChAgAAZHJzL2Rvd25yZXYueG1sUEsFBgAAAAAEAAQA+QAAAJADAAAAAA==&#10;" strokeweight="2pt"/>
            <v:line id="Line 11" o:spid="_x0000_s1055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<v:line id="Line 12" o:spid="_x0000_s1056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<v:rect id="Rectangle 13" o:spid="_x0000_s1057" style="position:absolute;left:54;top:17912;width:88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4" o:spid="_x0000_s1058" style="position:absolute;left:1051;top:17912;width:11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5" o:spid="_x0000_s1059" style="position:absolute;left:2267;top:17912;width:2573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60" style="position:absolute;left:4983;top:17912;width:153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Rectangle 17" o:spid="_x0000_s1061" style="position:absolute;left:6604;top:17912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r w:rsidRPr="00422115">
                      <w:rPr>
                        <w:sz w:val="17"/>
                        <w:szCs w:val="17"/>
                      </w:rPr>
                      <w:t>Дат</w:t>
                    </w:r>
                    <w:r w:rsidRPr="00422115">
                      <w:rPr>
                        <w:sz w:val="17"/>
                        <w:szCs w:val="17"/>
                        <w:lang w:val="ru-RU"/>
                      </w:rPr>
                      <w:t>а</w:t>
                    </w:r>
                    <w:r>
                      <w:rPr>
                        <w:sz w:val="18"/>
                      </w:rPr>
                      <w:t>а</w:t>
                    </w:r>
                  </w:p>
                </w:txbxContent>
              </v:textbox>
            </v:rect>
            <v:rect id="Rectangle 18" o:spid="_x0000_s1062" style="position:absolute;left:15929;top:18258;width:1475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9" o:spid="_x0000_s1063" style="position:absolute;left:15929;top:18623;width:1475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  <v:textbox inset="1pt,1pt,1pt,1pt">
                <w:txbxContent>
                  <w:p w:rsidR="00466147" w:rsidRDefault="00981BC9" w:rsidP="001A352B">
                    <w:pPr>
                      <w:pStyle w:val="a5"/>
                      <w:jc w:val="center"/>
                      <w:rPr>
                        <w:rFonts w:ascii="Times New Roman" w:hAnsi="Times New Roman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sz w:val="18"/>
                        <w:lang w:val="ru-RU"/>
                      </w:rPr>
                      <w:t>3</w:t>
                    </w:r>
                  </w:p>
                  <w:p w:rsidR="00466147" w:rsidRPr="001A352B" w:rsidRDefault="00466147" w:rsidP="001A352B">
                    <w:pPr>
                      <w:pStyle w:val="a5"/>
                      <w:jc w:val="center"/>
                      <w:rPr>
                        <w:rFonts w:ascii="Times New Roman" w:hAnsi="Times New Roman"/>
                        <w:sz w:val="18"/>
                        <w:lang w:val="ru-RU"/>
                      </w:rPr>
                    </w:pPr>
                  </w:p>
                </w:txbxContent>
              </v:textbox>
            </v:rect>
            <v:rect id="Rectangle 20" o:spid="_x0000_s1064" style="position:absolute;left:7760;top:17481;width:12159;height: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  <v:textbox inset="1pt,1pt,1pt,1pt">
                <w:txbxContent>
                  <w:p w:rsidR="00466147" w:rsidRPr="004F34A6" w:rsidRDefault="00981BC9" w:rsidP="001A352B">
                    <w:pPr>
                      <w:pStyle w:val="a5"/>
                      <w:jc w:val="center"/>
                      <w:rPr>
                        <w:sz w:val="32"/>
                        <w:szCs w:val="32"/>
                        <w:lang w:val="ru-RU"/>
                      </w:rPr>
                    </w:pPr>
                    <w:r>
                      <w:rPr>
                        <w:sz w:val="32"/>
                        <w:szCs w:val="32"/>
                        <w:lang w:val="ru-RU"/>
                      </w:rPr>
                      <w:t>ГГПК К</w:t>
                    </w:r>
                    <w:r w:rsidR="00466147" w:rsidRPr="001A352B">
                      <w:rPr>
                        <w:rFonts w:ascii="Arial" w:hAnsi="Arial" w:cs="Arial"/>
                        <w:sz w:val="32"/>
                        <w:szCs w:val="32"/>
                        <w:lang w:val="ru-RU"/>
                      </w:rPr>
                      <w:t>П</w:t>
                    </w:r>
                    <w:r w:rsidR="00466147" w:rsidRPr="004F34A6">
                      <w:rPr>
                        <w:sz w:val="32"/>
                        <w:szCs w:val="32"/>
                        <w:lang w:val="ru-RU"/>
                      </w:rPr>
                      <w:t>.</w:t>
                    </w:r>
                    <w:r w:rsidR="00AF3EB9" w:rsidRPr="00AF3EB9">
                      <w:rPr>
                        <w:rFonts w:ascii="Arial" w:hAnsi="Arial" w:cs="Arial"/>
                        <w:sz w:val="32"/>
                        <w:szCs w:val="32"/>
                        <w:lang w:val="ru-RU"/>
                      </w:rPr>
                      <w:t>21.02.18</w:t>
                    </w:r>
                    <w:r w:rsidR="00466147" w:rsidRPr="004F34A6">
                      <w:rPr>
                        <w:sz w:val="32"/>
                        <w:szCs w:val="32"/>
                        <w:lang w:val="ru-RU"/>
                      </w:rPr>
                      <w:t>.</w:t>
                    </w:r>
                    <w:r>
                      <w:rPr>
                        <w:sz w:val="32"/>
                        <w:szCs w:val="32"/>
                        <w:lang w:val="ru-RU"/>
                      </w:rPr>
                      <w:t>00</w:t>
                    </w:r>
                    <w:r w:rsidR="00466147" w:rsidRPr="004C2E9D">
                      <w:rPr>
                        <w:sz w:val="32"/>
                        <w:szCs w:val="32"/>
                        <w:lang w:val="ru-RU"/>
                      </w:rPr>
                      <w:t>.</w:t>
                    </w:r>
                    <w:r w:rsidR="00466147" w:rsidRPr="004F34A6">
                      <w:rPr>
                        <w:sz w:val="32"/>
                        <w:szCs w:val="32"/>
                        <w:lang w:val="ru-RU"/>
                      </w:rPr>
                      <w:t>00.ПЗ</w:t>
                    </w:r>
                  </w:p>
                  <w:p w:rsidR="00466147" w:rsidRPr="00FA082E" w:rsidRDefault="00466147" w:rsidP="001A352B">
                    <w:pPr>
                      <w:pStyle w:val="a5"/>
                      <w:jc w:val="center"/>
                      <w:rPr>
                        <w:rFonts w:ascii="Journal" w:hAnsi="Journal"/>
                        <w:lang w:val="ru-RU"/>
                      </w:rPr>
                    </w:pPr>
                  </w:p>
                </w:txbxContent>
              </v:textbox>
            </v:rect>
            <v:line id="Line 21" o:spid="_x0000_s1065" style="position:absolute;visibility:visible;mso-wrap-style:square" from="12,18233" to="19979,18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RAi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C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NRAir8AAADbAAAADwAAAAAAAAAAAAAAAACh&#10;AgAAZHJzL2Rvd25yZXYueG1sUEsFBgAAAAAEAAQA+QAAAI0DAAAAAA==&#10;" strokeweight="2pt"/>
            <v:line id="Line 22" o:spid="_x0000_s1066" style="position:absolute;visibility:visible;mso-wrap-style:square" from="25,17881" to="7646,1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23" o:spid="_x0000_s1067" style="position:absolute;visibility:visible;mso-wrap-style:square" from="10,17526" to="7631,17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  <v:line id="Line 24" o:spid="_x0000_s1068" style="position:absolute;visibility:visible;mso-wrap-style:square" from="10,18938" to="7631,18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kq9sQAAADbAAAADwAAAGRycy9kb3ducmV2LnhtbESP3WoCMRSE74W+QziF3tWsU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CSr2xAAAANsAAAAPAAAAAAAAAAAA&#10;AAAAAKECAABkcnMvZG93bnJldi54bWxQSwUGAAAAAAQABAD5AAAAkgMAAAAA&#10;" strokeweight="1pt"/>
            <v:line id="Line 25" o:spid="_x0000_s1069" style="position:absolute;visibility:visible;mso-wrap-style:square" from="10,18583" to="7631,1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WPbc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RY9txAAAANsAAAAPAAAAAAAAAAAA&#10;AAAAAKECAABkcnMvZG93bnJldi54bWxQSwUGAAAAAAQABAD5AAAAkgMAAAAA&#10;" strokeweight="1pt"/>
            <v:group id="Group 26" o:spid="_x0000_s1070" style="position:absolute;left:39;top:18267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7" o:spid="_x0000_s107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xM3cIA&#10;AADbAAAADwAAAGRycy9kb3ducmV2LnhtbESPwWrDMBBE74H8g9hAb7GcUBLXtRJMINBr3QR6XKyt&#10;7dZaOZJiu39fFQo9DjPzhimOs+nFSM53lhVskhQEcW11x42Cy9t5nYHwAVljb5kUfJOH42G5KDDX&#10;duJXGqvQiAhhn6OCNoQhl9LXLRn0iR2Io/dhncEQpWukdjhFuOnlNk130mDHcaHFgU4t1V/V3Sgo&#10;y8/5eque8OxllrqdftRN+a7Uw2oun0EEmsN/+K/9ohVs9/D7Jf4A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7EzdwgAAANsAAAAPAAAAAAAAAAAAAAAAAJgCAABkcnMvZG93&#10;bnJldi54bWxQSwUGAAAAAAQABAD1AAAAhwMAAAAA&#10;" filled="f" stroked="f" strokeweight=".25pt">
                <v:textbox inset="1pt,1pt,1pt,1pt">
                  <w:txbxContent>
                    <w:p w:rsidR="00466147" w:rsidRDefault="00466147" w:rsidP="001A352B">
                      <w:pPr>
                        <w:pStyle w:val="a5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Разраб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28" o:spid="_x0000_s1072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PYr7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ax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3PYr70AAADbAAAADwAAAAAAAAAAAAAAAACYAgAAZHJzL2Rvd25yZXYu&#10;eG1sUEsFBgAAAAAEAAQA9QAAAIIDAAAAAA==&#10;" filled="f" stroked="f" strokeweight=".25pt">
                <v:textbox inset="1pt,1pt,1pt,1pt">
                  <w:txbxContent>
                    <w:p w:rsidR="00466147" w:rsidRPr="00FA082E" w:rsidRDefault="00466147" w:rsidP="001A352B">
                      <w:pPr>
                        <w:pStyle w:val="a5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29" o:spid="_x0000_s1073" style="position:absolute;left:39;top:18614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30" o:spid="_x0000_s107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  <v:textbox inset="1pt,1pt,1pt,1pt">
                  <w:txbxContent>
                    <w:p w:rsidR="00466147" w:rsidRDefault="00466147" w:rsidP="001A352B">
                      <w:pPr>
                        <w:pStyle w:val="a5"/>
                        <w:rPr>
                          <w:sz w:val="18"/>
                        </w:rPr>
                      </w:pPr>
                      <w:proofErr w:type="spellStart"/>
                      <w:r>
                        <w:rPr>
                          <w:sz w:val="18"/>
                        </w:rPr>
                        <w:t>Провер</w:t>
                      </w:r>
                      <w:proofErr w:type="spellEnd"/>
                      <w:r>
                        <w:rPr>
                          <w:sz w:val="18"/>
                        </w:rPr>
                        <w:t>.</w:t>
                      </w:r>
                    </w:p>
                  </w:txbxContent>
                </v:textbox>
              </v:rect>
              <v:rect id="Rectangle 31" o:spid="_x0000_s1075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  <v:textbox inset="1pt,1pt,1pt,1pt">
                  <w:txbxContent>
                    <w:p w:rsidR="00466147" w:rsidRPr="004F34A6" w:rsidRDefault="00466147" w:rsidP="001A352B">
                      <w:pPr>
                        <w:pStyle w:val="a5"/>
                        <w:rPr>
                          <w:sz w:val="17"/>
                          <w:szCs w:val="17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2" o:spid="_x0000_s1076" style="position:absolute;left:39;top:18969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3" o:spid="_x0000_s1077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  <v:textbox inset="1pt,1pt,1pt,1pt">
                  <w:txbxContent>
                    <w:p w:rsidR="00466147" w:rsidRPr="00F926DF" w:rsidRDefault="00466147" w:rsidP="00F926DF">
                      <w:pP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</w:p>
                  </w:txbxContent>
                </v:textbox>
              </v:rect>
              <v:rect id="Rectangle 34" o:spid="_x0000_s1078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  <v:textbox inset="1pt,1pt,1pt,1pt">
                  <w:txbxContent>
                    <w:p w:rsidR="00466147" w:rsidRDefault="00466147" w:rsidP="001A352B">
                      <w:pPr>
                        <w:pStyle w:val="a5"/>
                        <w:rPr>
                          <w:sz w:val="18"/>
                        </w:rPr>
                      </w:pPr>
                    </w:p>
                  </w:txbxContent>
                </v:textbox>
              </v:rect>
            </v:group>
            <v:group id="Group 35" o:spid="_x0000_s1079" style="position:absolute;left:39;top:19314;width:4801;height:310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6" o:spid="_x0000_s1080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  <v:textbox inset="1pt,1pt,1pt,1pt">
                  <w:txbxContent>
                    <w:p w:rsidR="00466147" w:rsidRDefault="00466147" w:rsidP="00F926DF">
                      <w:pPr>
                        <w:pStyle w:val="a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.</w:t>
                      </w:r>
                    </w:p>
                    <w:p w:rsidR="00466147" w:rsidRPr="00F926DF" w:rsidRDefault="00466147" w:rsidP="00F926DF"/>
                  </w:txbxContent>
                </v:textbox>
              </v:rect>
              <v:rect id="Rectangle 37" o:spid="_x0000_s108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aAMEA&#10;AADbAAAADwAAAGRycy9kb3ducmV2LnhtbESPT4vCMBTE7wt+h/AEb2uqLv6pRimC4HW7Ch4fzbOt&#10;Ni81idr99htB2OMwM79hVpvONOJBzteWFYyGCQjiwuqaSwWHn93nHIQPyBoby6Tglzxs1r2PFaba&#10;PvmbHnkoRYSwT1FBFUKbSumLigz6oW2Jo3e2zmCI0pVSO3xGuGnkOEmm0mDNcaHClrYVFdf8bhRk&#10;2aU73vIF7rycJ26qv3SZnZQa9LtsCSJQF/7D7/ZeK5jM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12gDBAAAA2wAAAA8AAAAAAAAAAAAAAAAAmAIAAGRycy9kb3du&#10;cmV2LnhtbFBLBQYAAAAABAAEAPUAAACGAwAAAAA=&#10;" filled="f" stroked="f" strokeweight=".25pt">
                <v:textbox inset="1pt,1pt,1pt,1pt">
                  <w:txbxContent>
                    <w:p w:rsidR="00466147" w:rsidRPr="004F34A6" w:rsidRDefault="00466147" w:rsidP="001A352B">
                      <w:pPr>
                        <w:pStyle w:val="a5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38" o:spid="_x0000_s1082" style="position:absolute;left:39;top:19660;width:4801;height:309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Rectangle 39" o:spid="_x0000_s1083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r6cAA&#10;AADbAAAADwAAAGRycy9kb3ducmV2LnhtbESPQYvCMBSE74L/ITxhb5quimjXKEUQvFoVPD6aZ9vd&#10;5qUmUbv/3giCx2FmvmGW68404k7O15YVfI8SEMSF1TWXCo6H7XAOwgdkjY1lUvBPHtarfm+JqbYP&#10;3tM9D6WIEPYpKqhCaFMpfVGRQT+yLXH0LtYZDFG6UmqHjwg3jRwnyUwarDkuVNjSpqLiL78ZBVn2&#10;252u+QK3Xs4TN9NTXWZnpb4GXfYDIlAXPuF3e6cVTBbw+hJ/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r6cAAAADbAAAADwAAAAAAAAAAAAAAAACYAgAAZHJzL2Rvd25y&#10;ZXYueG1sUEsFBgAAAAAEAAQA9QAAAIUDAAAAAA==&#10;" filled="f" stroked="f" strokeweight=".25pt">
                <v:textbox inset="1pt,1pt,1pt,1pt">
                  <w:txbxContent>
                    <w:p w:rsidR="00466147" w:rsidRPr="00DB210E" w:rsidRDefault="00466147" w:rsidP="001A352B">
                      <w:pPr>
                        <w:pStyle w:val="a5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  <v:rect id="Rectangle 40" o:spid="_x0000_s108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  <v:textbox inset="1pt,1pt,1pt,1pt">
                  <w:txbxContent>
                    <w:p w:rsidR="00466147" w:rsidRPr="004F34A6" w:rsidRDefault="00466147" w:rsidP="001A352B">
                      <w:pPr>
                        <w:pStyle w:val="a5"/>
                        <w:rPr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41" o:spid="_x0000_s1085" style="position:absolute;visibility:visible;mso-wrap-style:square" from="14208,18239" to="14210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rect id="Rectangle 42" o:spid="_x0000_s1086" style="position:absolute;left:7787;top:18314;width:6292;height:16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QK5c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pX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ArlwgAAANsAAAAPAAAAAAAAAAAAAAAAAJgCAABkcnMvZG93&#10;bnJldi54bWxQSwUGAAAAAAQABAD1AAAAhwMAAAAA&#10;" filled="f" stroked="f" strokeweight=".25pt">
              <v:textbox inset="1pt,1pt,1pt,1pt">
                <w:txbxContent>
                  <w:p w:rsidR="00466147" w:rsidRPr="00A750DA" w:rsidRDefault="00AA3263" w:rsidP="001A352B">
                    <w:pPr>
                      <w:jc w:val="center"/>
                    </w:pPr>
                    <w:r>
                      <w:rPr>
                        <w:rFonts w:ascii="Arial" w:hAnsi="Arial"/>
                        <w:i/>
                        <w:iCs/>
                        <w:color w:val="000000"/>
                        <w:spacing w:val="-6"/>
                      </w:rPr>
                      <w:t>Тема курсового</w:t>
                    </w:r>
                    <w:r w:rsidR="00466147">
                      <w:rPr>
                        <w:rFonts w:ascii="Arial" w:hAnsi="Arial"/>
                        <w:i/>
                        <w:iCs/>
                        <w:color w:val="000000"/>
                        <w:spacing w:val="-6"/>
                      </w:rPr>
                      <w:t xml:space="preserve"> проекта</w:t>
                    </w:r>
                  </w:p>
                </w:txbxContent>
              </v:textbox>
            </v:rect>
            <v:line id="Line 43" o:spid="_x0000_s1087" style="position:absolute;visibility:visible;mso-wrap-style:square" from="14221,18587" to="19990,185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44" o:spid="_x0000_s1088" style="position:absolute;visibility:visible;mso-wrap-style:square" from="14219,18939" to="19988,18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45" o:spid="_x0000_s1089" style="position:absolute;visibility:visible;mso-wrap-style:square" from="17487,18239" to="17490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rect id="Rectangle 46" o:spid="_x0000_s1090" style="position:absolute;left:14295;top:18258;width:1474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Лит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47" o:spid="_x0000_s1091" style="position:absolute;left:17577;top:18258;width:2327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<v:textbox inset="1pt,1pt,1pt,1pt">
                <w:txbxContent>
                  <w:p w:rsidR="00466147" w:rsidRDefault="00466147" w:rsidP="001A352B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Листов</w:t>
                    </w:r>
                    <w:proofErr w:type="spellEnd"/>
                  </w:p>
                </w:txbxContent>
              </v:textbox>
            </v:rect>
            <v:rect id="Rectangle 48" o:spid="_x0000_s1092" style="position:absolute;left:17591;top:18613;width:2326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9D7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s4N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6sPQ++AAAA2wAAAA8AAAAAAAAAAAAAAAAAmAIAAGRycy9kb3ducmV2&#10;LnhtbFBLBQYAAAAABAAEAPUAAACDAwAAAAA=&#10;" filled="f" stroked="f" strokeweight=".25pt">
              <v:textbox inset="1pt,1pt,1pt,1pt">
                <w:txbxContent>
                  <w:p w:rsidR="00466147" w:rsidRPr="001A352B" w:rsidRDefault="00466147" w:rsidP="001A352B">
                    <w:pPr>
                      <w:pStyle w:val="a5"/>
                      <w:jc w:val="center"/>
                      <w:rPr>
                        <w:rFonts w:ascii="Times New Roman" w:hAnsi="Times New Roman"/>
                        <w:sz w:val="18"/>
                        <w:lang w:val="ru-RU"/>
                      </w:rPr>
                    </w:pPr>
                  </w:p>
                </w:txbxContent>
              </v:textbox>
            </v:rect>
            <v:line id="Line 49" o:spid="_x0000_s1093" style="position:absolute;visibility:visible;mso-wrap-style:square" from="14755,18594" to="14757,189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dgyM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XYMjDAAAA2wAAAA8AAAAAAAAAAAAA&#10;AAAAoQIAAGRycy9kb3ducmV2LnhtbFBLBQYAAAAABAAEAPkAAACRAwAAAAA=&#10;" strokeweight="1pt"/>
            <v:line id="Line 50" o:spid="_x0000_s1094" style="position:absolute;visibility:visible;mso-wrap-style:square" from="15301,18595" to="1530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fiM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NF+IwQAAANsAAAAPAAAAAAAAAAAAAAAA&#10;AKECAABkcnMvZG93bnJldi54bWxQSwUGAAAAAAQABAD5AAAAjwMAAAAA&#10;" strokeweight="1pt"/>
            <v:rect id="Rectangle 51" o:spid="_x0000_s1095" style="position:absolute;left:14295;top:19221;width:5609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466147" w:rsidRPr="004F34A6" w:rsidRDefault="00466147" w:rsidP="001A352B">
                    <w:pPr>
                      <w:pStyle w:val="a5"/>
                      <w:jc w:val="center"/>
                      <w:rPr>
                        <w:szCs w:val="28"/>
                        <w:lang w:val="ru-RU"/>
                      </w:rPr>
                    </w:pPr>
                    <w:r>
                      <w:rPr>
                        <w:szCs w:val="28"/>
                        <w:lang w:val="ru-RU"/>
                      </w:rPr>
                      <w:t>ГГПК группа</w:t>
                    </w:r>
                    <w:r w:rsidRPr="004F34A6">
                      <w:rPr>
                        <w:szCs w:val="28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sectPr w:rsidR="00466147" w:rsidRPr="000F46C2" w:rsidSect="001F4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EB8"/>
    <w:multiLevelType w:val="multilevel"/>
    <w:tmpl w:val="5BA06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5583066"/>
    <w:multiLevelType w:val="hybridMultilevel"/>
    <w:tmpl w:val="D02A8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05484"/>
    <w:multiLevelType w:val="hybridMultilevel"/>
    <w:tmpl w:val="0FD60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804AA"/>
    <w:multiLevelType w:val="hybridMultilevel"/>
    <w:tmpl w:val="93AA6C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1EB5B09"/>
    <w:multiLevelType w:val="multilevel"/>
    <w:tmpl w:val="C5EA33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2637387E"/>
    <w:multiLevelType w:val="hybridMultilevel"/>
    <w:tmpl w:val="F55EB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0A27"/>
    <w:multiLevelType w:val="multilevel"/>
    <w:tmpl w:val="5BA06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585C7F0A"/>
    <w:multiLevelType w:val="hybridMultilevel"/>
    <w:tmpl w:val="09125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F5B0E"/>
    <w:multiLevelType w:val="multilevel"/>
    <w:tmpl w:val="5BA06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041"/>
    <w:rsid w:val="000670B6"/>
    <w:rsid w:val="00092452"/>
    <w:rsid w:val="000F46C2"/>
    <w:rsid w:val="001F4149"/>
    <w:rsid w:val="00214007"/>
    <w:rsid w:val="00310F72"/>
    <w:rsid w:val="003364B7"/>
    <w:rsid w:val="003575CB"/>
    <w:rsid w:val="00393530"/>
    <w:rsid w:val="003B421F"/>
    <w:rsid w:val="0040267E"/>
    <w:rsid w:val="00466147"/>
    <w:rsid w:val="0047337C"/>
    <w:rsid w:val="00476338"/>
    <w:rsid w:val="0053243B"/>
    <w:rsid w:val="00561354"/>
    <w:rsid w:val="00563B75"/>
    <w:rsid w:val="00564C9B"/>
    <w:rsid w:val="005A0587"/>
    <w:rsid w:val="00673F19"/>
    <w:rsid w:val="006B1A37"/>
    <w:rsid w:val="006B5362"/>
    <w:rsid w:val="00807EAB"/>
    <w:rsid w:val="0086244B"/>
    <w:rsid w:val="008B59B4"/>
    <w:rsid w:val="0092748D"/>
    <w:rsid w:val="009658A4"/>
    <w:rsid w:val="00980A95"/>
    <w:rsid w:val="00981BC9"/>
    <w:rsid w:val="00A0751F"/>
    <w:rsid w:val="00A27BED"/>
    <w:rsid w:val="00A27F06"/>
    <w:rsid w:val="00AA3263"/>
    <w:rsid w:val="00AE53CF"/>
    <w:rsid w:val="00AF3EB9"/>
    <w:rsid w:val="00B1432B"/>
    <w:rsid w:val="00B211D6"/>
    <w:rsid w:val="00B308A5"/>
    <w:rsid w:val="00B6291F"/>
    <w:rsid w:val="00B8083D"/>
    <w:rsid w:val="00BE2115"/>
    <w:rsid w:val="00BE4BD5"/>
    <w:rsid w:val="00C12413"/>
    <w:rsid w:val="00C25969"/>
    <w:rsid w:val="00C65600"/>
    <w:rsid w:val="00CA6D5C"/>
    <w:rsid w:val="00CD539C"/>
    <w:rsid w:val="00D23507"/>
    <w:rsid w:val="00D41041"/>
    <w:rsid w:val="00DD0F29"/>
    <w:rsid w:val="00DE5AF1"/>
    <w:rsid w:val="00E66C52"/>
    <w:rsid w:val="00E77277"/>
    <w:rsid w:val="00F24D9A"/>
    <w:rsid w:val="00F61A4B"/>
    <w:rsid w:val="00FA3CC9"/>
    <w:rsid w:val="00FC4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6C2"/>
    <w:pPr>
      <w:ind w:left="720"/>
      <w:contextualSpacing/>
    </w:pPr>
  </w:style>
  <w:style w:type="paragraph" w:styleId="a4">
    <w:name w:val="Normal (Web)"/>
    <w:basedOn w:val="a"/>
    <w:rsid w:val="006B5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Чертежный"/>
    <w:rsid w:val="00466147"/>
    <w:pPr>
      <w:jc w:val="both"/>
    </w:pPr>
    <w:rPr>
      <w:rFonts w:ascii="ISOCPEUR" w:eastAsia="Calibri" w:hAnsi="ISOCPEUR" w:cs="Times New Roman"/>
      <w:i/>
      <w:sz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6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1A4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30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6C2"/>
    <w:pPr>
      <w:ind w:left="720"/>
      <w:contextualSpacing/>
    </w:pPr>
  </w:style>
  <w:style w:type="paragraph" w:styleId="a4">
    <w:name w:val="Normal (Web)"/>
    <w:basedOn w:val="a"/>
    <w:rsid w:val="006B5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Чертежный"/>
    <w:rsid w:val="00466147"/>
    <w:pPr>
      <w:jc w:val="both"/>
    </w:pPr>
    <w:rPr>
      <w:rFonts w:ascii="ISOCPEUR" w:eastAsia="Calibri" w:hAnsi="ISOCPEUR" w:cs="Times New Roman"/>
      <w:i/>
      <w:sz w:val="28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F61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1A4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30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brud@mekhanobr.s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dmet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7C1BD-853D-4026-9D4B-3595914A3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2412</Words>
  <Characters>13752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2020-03-05T16:48:00Z</cp:lastPrinted>
  <dcterms:created xsi:type="dcterms:W3CDTF">2020-09-08T07:38:00Z</dcterms:created>
  <dcterms:modified xsi:type="dcterms:W3CDTF">2020-12-01T15:21:00Z</dcterms:modified>
</cp:coreProperties>
</file>